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5837" w:rsidRPr="00D35837" w:rsidRDefault="00B9349B" w:rsidP="00D35837">
      <w:pPr>
        <w:pStyle w:val="berschrift1"/>
        <w:rPr>
          <w:rFonts w:eastAsia="Times New Roman"/>
          <w:lang w:eastAsia="de-DE"/>
        </w:rPr>
      </w:pPr>
      <w:r>
        <w:rPr>
          <w:rFonts w:eastAsia="Times New Roman"/>
          <w:lang w:eastAsia="de-DE"/>
        </w:rPr>
        <w:t>Hinweise</w:t>
      </w:r>
      <w:bookmarkStart w:id="0" w:name="_GoBack"/>
      <w:bookmarkEnd w:id="0"/>
      <w:r w:rsidR="00D35837" w:rsidRPr="00D35837">
        <w:rPr>
          <w:rFonts w:eastAsia="Times New Roman"/>
          <w:lang w:eastAsia="de-DE"/>
        </w:rPr>
        <w:t xml:space="preserve"> zur Projektbearbeitung</w:t>
      </w:r>
    </w:p>
    <w:p w:rsidR="00D35837" w:rsidRPr="00D35837" w:rsidRDefault="00D35837" w:rsidP="00D35837">
      <w:pPr>
        <w:spacing w:before="100" w:beforeAutospacing="1" w:after="100" w:afterAutospacing="1" w:line="240" w:lineRule="auto"/>
        <w:outlineLvl w:val="1"/>
        <w:rPr>
          <w:rFonts w:ascii="Arial" w:eastAsia="Times New Roman" w:hAnsi="Arial" w:cs="Arial"/>
          <w:b/>
          <w:bCs/>
          <w:color w:val="0000C8"/>
          <w:sz w:val="24"/>
          <w:szCs w:val="24"/>
          <w:lang w:eastAsia="de-DE"/>
        </w:rPr>
      </w:pPr>
      <w:r w:rsidRPr="00D35837">
        <w:rPr>
          <w:rFonts w:ascii="Arial" w:eastAsia="Times New Roman" w:hAnsi="Arial" w:cs="Arial"/>
          <w:b/>
          <w:bCs/>
          <w:color w:val="0000C8"/>
          <w:sz w:val="24"/>
          <w:szCs w:val="24"/>
          <w:lang w:eastAsia="de-DE"/>
        </w:rPr>
        <w:t>aus Arbeitshilfen Abwasser aktuell Nr.1 vom Januar 1997</w:t>
      </w:r>
    </w:p>
    <w:p w:rsidR="00D35837" w:rsidRDefault="00D35837" w:rsidP="00D35837">
      <w:pPr>
        <w:spacing w:before="100" w:beforeAutospacing="1" w:after="100" w:afterAutospacing="1" w:line="240" w:lineRule="auto"/>
        <w:rPr>
          <w:rFonts w:ascii="Times New Roman" w:eastAsia="Times New Roman" w:hAnsi="Times New Roman" w:cs="Times New Roman"/>
          <w:color w:val="000000"/>
          <w:sz w:val="24"/>
          <w:szCs w:val="24"/>
          <w:lang w:eastAsia="de-DE"/>
        </w:rPr>
      </w:pPr>
      <w:r w:rsidRPr="00D35837">
        <w:rPr>
          <w:rFonts w:ascii="Times New Roman" w:eastAsia="Times New Roman" w:hAnsi="Times New Roman" w:cs="Times New Roman"/>
          <w:color w:val="000000"/>
          <w:sz w:val="24"/>
          <w:szCs w:val="24"/>
          <w:lang w:eastAsia="de-DE"/>
        </w:rPr>
        <w:t>Mit der Einführung der Arbeitshilfen Abwasser (Erla</w:t>
      </w:r>
      <w:r w:rsidR="00BD72F3">
        <w:rPr>
          <w:rFonts w:ascii="Times New Roman" w:eastAsia="Times New Roman" w:hAnsi="Times New Roman" w:cs="Times New Roman"/>
          <w:color w:val="000000"/>
          <w:sz w:val="24"/>
          <w:szCs w:val="24"/>
          <w:lang w:eastAsia="de-DE"/>
        </w:rPr>
        <w:t>s</w:t>
      </w:r>
      <w:r w:rsidR="001052C1">
        <w:rPr>
          <w:rFonts w:ascii="Times New Roman" w:eastAsia="Times New Roman" w:hAnsi="Times New Roman" w:cs="Times New Roman"/>
          <w:color w:val="000000"/>
          <w:sz w:val="24"/>
          <w:szCs w:val="24"/>
          <w:lang w:eastAsia="de-DE"/>
        </w:rPr>
        <w:t xml:space="preserve">s des </w:t>
      </w:r>
      <w:proofErr w:type="spellStart"/>
      <w:r w:rsidR="001052C1">
        <w:rPr>
          <w:rFonts w:ascii="Times New Roman" w:eastAsia="Times New Roman" w:hAnsi="Times New Roman" w:cs="Times New Roman"/>
          <w:color w:val="000000"/>
          <w:sz w:val="24"/>
          <w:szCs w:val="24"/>
          <w:lang w:eastAsia="de-DE"/>
        </w:rPr>
        <w:t>BMBau</w:t>
      </w:r>
      <w:proofErr w:type="spellEnd"/>
      <w:r w:rsidR="001052C1">
        <w:rPr>
          <w:rFonts w:ascii="Times New Roman" w:eastAsia="Times New Roman" w:hAnsi="Times New Roman" w:cs="Times New Roman"/>
          <w:color w:val="000000"/>
          <w:sz w:val="24"/>
          <w:szCs w:val="24"/>
          <w:lang w:eastAsia="de-DE"/>
        </w:rPr>
        <w:t xml:space="preserve"> vom 11.03.96)</w:t>
      </w:r>
      <w:r w:rsidRPr="00D35837">
        <w:rPr>
          <w:rFonts w:ascii="Times New Roman" w:eastAsia="Times New Roman" w:hAnsi="Times New Roman" w:cs="Times New Roman"/>
          <w:color w:val="000000"/>
          <w:sz w:val="24"/>
          <w:szCs w:val="24"/>
          <w:lang w:eastAsia="de-DE"/>
        </w:rPr>
        <w:t xml:space="preserve">, die u.a. die aktuellen ISYBAU-Austauschformate (Stand 01.01. 1996) und eine neue Zustandsbewertung enthalten, sind im Zusammenhang mit der Anwendung viele Fragen aufgetreten. Im </w:t>
      </w:r>
      <w:r w:rsidR="001052C1" w:rsidRPr="00D35837">
        <w:rPr>
          <w:rFonts w:ascii="Times New Roman" w:eastAsia="Times New Roman" w:hAnsi="Times New Roman" w:cs="Times New Roman"/>
          <w:color w:val="000000"/>
          <w:sz w:val="24"/>
          <w:szCs w:val="24"/>
          <w:lang w:eastAsia="de-DE"/>
        </w:rPr>
        <w:t>Folgenden</w:t>
      </w:r>
      <w:r w:rsidRPr="00D35837">
        <w:rPr>
          <w:rFonts w:ascii="Times New Roman" w:eastAsia="Times New Roman" w:hAnsi="Times New Roman" w:cs="Times New Roman"/>
          <w:color w:val="000000"/>
          <w:sz w:val="24"/>
          <w:szCs w:val="24"/>
          <w:lang w:eastAsia="de-DE"/>
        </w:rPr>
        <w:t xml:space="preserve"> werden die am häufigsten gestellten Fragen zu Problemen aus dem Bereich der Projekt- und Sachbearbeitung mit den Arbeitshilfen Abwasser beantwortet.</w:t>
      </w:r>
    </w:p>
    <w:p w:rsidR="00BD72F3" w:rsidRPr="00D35837" w:rsidRDefault="00BD72F3" w:rsidP="00D35837">
      <w:pPr>
        <w:spacing w:before="100" w:beforeAutospacing="1" w:after="100" w:afterAutospacing="1" w:line="240" w:lineRule="auto"/>
        <w:rPr>
          <w:rFonts w:ascii="Times New Roman" w:eastAsia="Times New Roman" w:hAnsi="Times New Roman" w:cs="Times New Roman"/>
          <w:color w:val="000000"/>
          <w:sz w:val="24"/>
          <w:szCs w:val="24"/>
          <w:lang w:eastAsia="de-DE"/>
        </w:rPr>
      </w:pPr>
      <w:r>
        <w:rPr>
          <w:noProof/>
          <w:lang w:eastAsia="de-DE"/>
        </w:rPr>
        <w:drawing>
          <wp:inline distT="0" distB="0" distL="0" distR="0" wp14:anchorId="3A19934B" wp14:editId="0234886E">
            <wp:extent cx="358140" cy="45085"/>
            <wp:effectExtent l="0" t="0" r="3810" b="0"/>
            <wp:docPr id="6" name="Bild 5" descr="E:\LISA LM - lisa bund\Leerraum.jpg"/>
            <wp:cNvGraphicFramePr/>
            <a:graphic xmlns:a="http://schemas.openxmlformats.org/drawingml/2006/main">
              <a:graphicData uri="http://schemas.openxmlformats.org/drawingml/2006/picture">
                <pic:pic xmlns:pic="http://schemas.openxmlformats.org/drawingml/2006/picture">
                  <pic:nvPicPr>
                    <pic:cNvPr id="1" name="Bild 5" descr="E:\LISA LM - lisa bund\Leerraum.jpg"/>
                    <pic:cNvPicPr/>
                  </pic:nvPicPr>
                  <pic:blipFill>
                    <a:blip r:embed="rId12"/>
                    <a:srcRect/>
                    <a:stretch>
                      <a:fillRect/>
                    </a:stretch>
                  </pic:blipFill>
                  <pic:spPr bwMode="auto">
                    <a:xfrm>
                      <a:off x="0" y="0"/>
                      <a:ext cx="358140" cy="45085"/>
                    </a:xfrm>
                    <a:prstGeom prst="rect">
                      <a:avLst/>
                    </a:prstGeom>
                    <a:noFill/>
                    <a:ln w="9525">
                      <a:noFill/>
                      <a:miter lim="800000"/>
                      <a:headEnd/>
                      <a:tailEnd/>
                    </a:ln>
                  </pic:spPr>
                </pic:pic>
              </a:graphicData>
            </a:graphic>
          </wp:inline>
        </w:drawing>
      </w:r>
    </w:p>
    <w:p w:rsidR="00D35837" w:rsidRPr="00D35837" w:rsidRDefault="00D35837" w:rsidP="00D35837">
      <w:pPr>
        <w:spacing w:before="100" w:beforeAutospacing="1" w:after="100" w:afterAutospacing="1" w:line="240" w:lineRule="auto"/>
        <w:outlineLvl w:val="2"/>
        <w:rPr>
          <w:rFonts w:ascii="Arial" w:eastAsia="Times New Roman" w:hAnsi="Arial" w:cs="Arial"/>
          <w:b/>
          <w:bCs/>
          <w:color w:val="0000C8"/>
          <w:sz w:val="20"/>
          <w:szCs w:val="20"/>
          <w:lang w:eastAsia="de-DE"/>
        </w:rPr>
      </w:pPr>
      <w:r w:rsidRPr="00D35837">
        <w:rPr>
          <w:rFonts w:ascii="Arial" w:eastAsia="Times New Roman" w:hAnsi="Arial" w:cs="Arial"/>
          <w:b/>
          <w:bCs/>
          <w:color w:val="0000C8"/>
          <w:sz w:val="20"/>
          <w:szCs w:val="20"/>
          <w:u w:val="single"/>
          <w:lang w:eastAsia="de-DE"/>
        </w:rPr>
        <w:t>ISYBAU-Austauschformate</w:t>
      </w:r>
    </w:p>
    <w:p w:rsidR="00D35837" w:rsidRPr="00D35837" w:rsidRDefault="00D35837" w:rsidP="00D35837">
      <w:pPr>
        <w:spacing w:before="100" w:beforeAutospacing="1" w:after="100" w:afterAutospacing="1" w:line="240" w:lineRule="auto"/>
        <w:outlineLvl w:val="2"/>
        <w:rPr>
          <w:rFonts w:ascii="Arial" w:eastAsia="Times New Roman" w:hAnsi="Arial" w:cs="Arial"/>
          <w:b/>
          <w:bCs/>
          <w:color w:val="0000C8"/>
          <w:sz w:val="20"/>
          <w:szCs w:val="20"/>
          <w:lang w:eastAsia="de-DE"/>
        </w:rPr>
      </w:pPr>
      <w:r w:rsidRPr="00D35837">
        <w:rPr>
          <w:rFonts w:ascii="Arial" w:eastAsia="Times New Roman" w:hAnsi="Arial" w:cs="Arial"/>
          <w:b/>
          <w:bCs/>
          <w:color w:val="0000C8"/>
          <w:sz w:val="20"/>
          <w:szCs w:val="20"/>
          <w:lang w:eastAsia="de-DE"/>
        </w:rPr>
        <w:t>Wie sollten die unterschiedlichen ISYBAU-Austauschformate angewendet werden?</w:t>
      </w:r>
    </w:p>
    <w:p w:rsidR="00D35837" w:rsidRDefault="00D35837" w:rsidP="00D35837">
      <w:pPr>
        <w:spacing w:before="100" w:beforeAutospacing="1" w:after="100" w:afterAutospacing="1" w:line="240" w:lineRule="auto"/>
        <w:rPr>
          <w:rFonts w:ascii="Times New Roman" w:eastAsia="Times New Roman" w:hAnsi="Times New Roman" w:cs="Times New Roman"/>
          <w:color w:val="000000"/>
          <w:sz w:val="24"/>
          <w:szCs w:val="24"/>
          <w:lang w:eastAsia="de-DE"/>
        </w:rPr>
      </w:pPr>
      <w:r w:rsidRPr="00D35837">
        <w:rPr>
          <w:rFonts w:ascii="Times New Roman" w:eastAsia="Times New Roman" w:hAnsi="Times New Roman" w:cs="Times New Roman"/>
          <w:color w:val="000000"/>
          <w:sz w:val="24"/>
          <w:szCs w:val="24"/>
          <w:lang w:eastAsia="de-DE"/>
        </w:rPr>
        <w:t xml:space="preserve">Es sind drei ISYBAU-Formate veröffentlicht worden und zwar die ISYBAU-Formate 1991,1995 und 1996. Das eingeführte Format 1996 ist in allen neu beginnenden Projekten, die nach den Arbeitshilfen Abwasser bearbeitet werden, zu verwenden. Es ist eine Fortschreibung der Formate 1995 und kann auch als "Update" bezeichnet werden. Die beiden Formate unterscheiden sich nicht grundlegend. Das Format des Jahrgangs 1991 unterscheidet sich dagegen grundlegend von den beiden anderen Formaten. Die </w:t>
      </w:r>
      <w:proofErr w:type="spellStart"/>
      <w:r w:rsidRPr="00D35837">
        <w:rPr>
          <w:rFonts w:ascii="Times New Roman" w:eastAsia="Times New Roman" w:hAnsi="Times New Roman" w:cs="Times New Roman"/>
          <w:color w:val="000000"/>
          <w:sz w:val="24"/>
          <w:szCs w:val="24"/>
          <w:lang w:eastAsia="de-DE"/>
        </w:rPr>
        <w:t>KanDATA</w:t>
      </w:r>
      <w:proofErr w:type="spellEnd"/>
      <w:r w:rsidRPr="00D35837">
        <w:rPr>
          <w:rFonts w:ascii="Times New Roman" w:eastAsia="Times New Roman" w:hAnsi="Times New Roman" w:cs="Times New Roman"/>
          <w:color w:val="000000"/>
          <w:sz w:val="24"/>
          <w:szCs w:val="24"/>
          <w:lang w:eastAsia="de-DE"/>
        </w:rPr>
        <w:t xml:space="preserve">+ Version 4.1a ist auf die Austauschformate 1991 abgestimmt. Hierbei handelt es sich i.d.R. um "alte" Projekte, die bereits abgeschlossen sind. "Neue" Projekte, deren Daten im Format 1995 oder 1996 abgelegt sind, können nur mit der aktuellen </w:t>
      </w:r>
      <w:proofErr w:type="spellStart"/>
      <w:r w:rsidRPr="00D35837">
        <w:rPr>
          <w:rFonts w:ascii="Times New Roman" w:eastAsia="Times New Roman" w:hAnsi="Times New Roman" w:cs="Times New Roman"/>
          <w:color w:val="000000"/>
          <w:sz w:val="24"/>
          <w:szCs w:val="24"/>
          <w:lang w:eastAsia="de-DE"/>
        </w:rPr>
        <w:t>KanDATA</w:t>
      </w:r>
      <w:proofErr w:type="spellEnd"/>
      <w:r w:rsidRPr="00D35837">
        <w:rPr>
          <w:rFonts w:ascii="Times New Roman" w:eastAsia="Times New Roman" w:hAnsi="Times New Roman" w:cs="Times New Roman"/>
          <w:color w:val="000000"/>
          <w:sz w:val="24"/>
          <w:szCs w:val="24"/>
          <w:lang w:eastAsia="de-DE"/>
        </w:rPr>
        <w:t xml:space="preserve">+ Version 4.20c1 bearbeitet werden. Natürlich können "alte" "neue" Projekte in voller Funktionalität (einschließlich den zugehörigen Zustandsbewertungen) nur dann bearbeitet werden, wenn beide </w:t>
      </w:r>
      <w:proofErr w:type="spellStart"/>
      <w:r w:rsidRPr="00D35837">
        <w:rPr>
          <w:rFonts w:ascii="Times New Roman" w:eastAsia="Times New Roman" w:hAnsi="Times New Roman" w:cs="Times New Roman"/>
          <w:color w:val="000000"/>
          <w:sz w:val="24"/>
          <w:szCs w:val="24"/>
          <w:lang w:eastAsia="de-DE"/>
        </w:rPr>
        <w:t>KanDATA</w:t>
      </w:r>
      <w:proofErr w:type="spellEnd"/>
      <w:r w:rsidRPr="00D35837">
        <w:rPr>
          <w:rFonts w:ascii="Times New Roman" w:eastAsia="Times New Roman" w:hAnsi="Times New Roman" w:cs="Times New Roman"/>
          <w:color w:val="000000"/>
          <w:sz w:val="24"/>
          <w:szCs w:val="24"/>
          <w:lang w:eastAsia="de-DE"/>
        </w:rPr>
        <w:t xml:space="preserve">+ Versionen am Arbeitsplatz verfügbar sind. </w:t>
      </w:r>
    </w:p>
    <w:p w:rsidR="00BD72F3" w:rsidRPr="00D35837" w:rsidRDefault="00BD72F3" w:rsidP="00D35837">
      <w:pPr>
        <w:spacing w:before="100" w:beforeAutospacing="1" w:after="100" w:afterAutospacing="1" w:line="240" w:lineRule="auto"/>
        <w:rPr>
          <w:rFonts w:ascii="Times New Roman" w:eastAsia="Times New Roman" w:hAnsi="Times New Roman" w:cs="Times New Roman"/>
          <w:color w:val="000000"/>
          <w:sz w:val="24"/>
          <w:szCs w:val="24"/>
          <w:lang w:eastAsia="de-DE"/>
        </w:rPr>
      </w:pPr>
      <w:r>
        <w:rPr>
          <w:noProof/>
          <w:lang w:eastAsia="de-DE"/>
        </w:rPr>
        <w:drawing>
          <wp:inline distT="0" distB="0" distL="0" distR="0" wp14:anchorId="3A19934B" wp14:editId="0234886E">
            <wp:extent cx="358140" cy="45085"/>
            <wp:effectExtent l="0" t="0" r="3810" b="0"/>
            <wp:docPr id="7" name="Bild 5" descr="E:\LISA LM - lisa bund\Leerraum.jpg"/>
            <wp:cNvGraphicFramePr/>
            <a:graphic xmlns:a="http://schemas.openxmlformats.org/drawingml/2006/main">
              <a:graphicData uri="http://schemas.openxmlformats.org/drawingml/2006/picture">
                <pic:pic xmlns:pic="http://schemas.openxmlformats.org/drawingml/2006/picture">
                  <pic:nvPicPr>
                    <pic:cNvPr id="1" name="Bild 5" descr="E:\LISA LM - lisa bund\Leerraum.jpg"/>
                    <pic:cNvPicPr/>
                  </pic:nvPicPr>
                  <pic:blipFill>
                    <a:blip r:embed="rId12"/>
                    <a:srcRect/>
                    <a:stretch>
                      <a:fillRect/>
                    </a:stretch>
                  </pic:blipFill>
                  <pic:spPr bwMode="auto">
                    <a:xfrm>
                      <a:off x="0" y="0"/>
                      <a:ext cx="358140" cy="45085"/>
                    </a:xfrm>
                    <a:prstGeom prst="rect">
                      <a:avLst/>
                    </a:prstGeom>
                    <a:noFill/>
                    <a:ln w="9525">
                      <a:noFill/>
                      <a:miter lim="800000"/>
                      <a:headEnd/>
                      <a:tailEnd/>
                    </a:ln>
                  </pic:spPr>
                </pic:pic>
              </a:graphicData>
            </a:graphic>
          </wp:inline>
        </w:drawing>
      </w:r>
    </w:p>
    <w:p w:rsidR="00D35837" w:rsidRPr="00D35837" w:rsidRDefault="00D35837" w:rsidP="00D35837">
      <w:pPr>
        <w:spacing w:before="100" w:beforeAutospacing="1" w:after="100" w:afterAutospacing="1" w:line="240" w:lineRule="auto"/>
        <w:outlineLvl w:val="2"/>
        <w:rPr>
          <w:rFonts w:ascii="Arial" w:eastAsia="Times New Roman" w:hAnsi="Arial" w:cs="Arial"/>
          <w:b/>
          <w:bCs/>
          <w:color w:val="0000C8"/>
          <w:sz w:val="20"/>
          <w:szCs w:val="20"/>
          <w:lang w:eastAsia="de-DE"/>
        </w:rPr>
      </w:pPr>
      <w:r w:rsidRPr="00D35837">
        <w:rPr>
          <w:rFonts w:ascii="Arial" w:eastAsia="Times New Roman" w:hAnsi="Arial" w:cs="Arial"/>
          <w:b/>
          <w:bCs/>
          <w:color w:val="0000C8"/>
          <w:sz w:val="20"/>
          <w:szCs w:val="20"/>
          <w:lang w:eastAsia="de-DE"/>
        </w:rPr>
        <w:t>Sollten alte ISYBAU-Formate (1991 und 1995) in das aktuelle Format 1996 überführt werden?</w:t>
      </w:r>
    </w:p>
    <w:p w:rsidR="00D35837" w:rsidRPr="00D35837" w:rsidRDefault="00D35837" w:rsidP="00D35837">
      <w:pPr>
        <w:spacing w:before="100" w:beforeAutospacing="1" w:after="100" w:afterAutospacing="1" w:line="240" w:lineRule="auto"/>
        <w:rPr>
          <w:rFonts w:ascii="Times New Roman" w:eastAsia="Times New Roman" w:hAnsi="Times New Roman" w:cs="Times New Roman"/>
          <w:color w:val="000000"/>
          <w:sz w:val="24"/>
          <w:szCs w:val="24"/>
          <w:lang w:eastAsia="de-DE"/>
        </w:rPr>
      </w:pPr>
      <w:r w:rsidRPr="00D35837">
        <w:rPr>
          <w:rFonts w:ascii="Times New Roman" w:eastAsia="Times New Roman" w:hAnsi="Times New Roman" w:cs="Times New Roman"/>
          <w:color w:val="000000"/>
          <w:sz w:val="24"/>
          <w:szCs w:val="24"/>
          <w:lang w:eastAsia="de-DE"/>
        </w:rPr>
        <w:t xml:space="preserve">Eine Konvertierung der Formate 1991 in die Formate 1996 ist nicht sinnvoll, da zahlreiche Informationen (z.B. der 2. numerische Zusatz) nachträglich eingefügt werden müssen. Das Einfügen bedingt einen wirtschaftlich hohen Aufwand, so </w:t>
      </w:r>
      <w:r w:rsidR="001052C1" w:rsidRPr="00D35837">
        <w:rPr>
          <w:rFonts w:ascii="Times New Roman" w:eastAsia="Times New Roman" w:hAnsi="Times New Roman" w:cs="Times New Roman"/>
          <w:color w:val="000000"/>
          <w:sz w:val="24"/>
          <w:szCs w:val="24"/>
          <w:lang w:eastAsia="de-DE"/>
        </w:rPr>
        <w:t>dass</w:t>
      </w:r>
      <w:r w:rsidRPr="00D35837">
        <w:rPr>
          <w:rFonts w:ascii="Times New Roman" w:eastAsia="Times New Roman" w:hAnsi="Times New Roman" w:cs="Times New Roman"/>
          <w:color w:val="000000"/>
          <w:sz w:val="24"/>
          <w:szCs w:val="24"/>
          <w:lang w:eastAsia="de-DE"/>
        </w:rPr>
        <w:t xml:space="preserve"> empfohlen wird, darauf zu verzichten. Die Formate 1995 können mit geringem Aufwand in das Format 1996 umgesetzt werden. Beim Import einer Datei mit den Formaten 1995 wird eine Formatprüfung durchgeführt. Der Anwender wird im Formatprüfungsprotokoll auf einen möglichen Korrekturbedarf, der durch die Unterschiede zwischen den Formaten 1995 und 1996 bedingt ist, hingewiesen. Die Daten werden anschließend mit einem Editor korrigiert. </w:t>
      </w:r>
    </w:p>
    <w:p w:rsidR="00D35837" w:rsidRDefault="00D35837" w:rsidP="00D35837">
      <w:pPr>
        <w:spacing w:before="100" w:beforeAutospacing="1" w:after="100" w:afterAutospacing="1" w:line="240" w:lineRule="auto"/>
        <w:rPr>
          <w:rFonts w:ascii="Times New Roman" w:eastAsia="Times New Roman" w:hAnsi="Times New Roman" w:cs="Times New Roman"/>
          <w:color w:val="000000"/>
          <w:sz w:val="24"/>
          <w:szCs w:val="24"/>
          <w:lang w:eastAsia="de-DE"/>
        </w:rPr>
      </w:pPr>
      <w:r w:rsidRPr="00D35837">
        <w:rPr>
          <w:rFonts w:ascii="Times New Roman" w:eastAsia="Times New Roman" w:hAnsi="Times New Roman" w:cs="Times New Roman"/>
          <w:color w:val="000000"/>
          <w:sz w:val="24"/>
          <w:szCs w:val="24"/>
          <w:lang w:eastAsia="de-DE"/>
        </w:rPr>
        <w:t xml:space="preserve">Hinweis: Bei der Formatprüfung werden nur die Formatänderungen erkannt. Inhaltliche Änderungen werden nicht erkannt. </w:t>
      </w:r>
    </w:p>
    <w:p w:rsidR="00BD72F3" w:rsidRPr="00D35837" w:rsidRDefault="00BD72F3" w:rsidP="00D35837">
      <w:pPr>
        <w:spacing w:before="100" w:beforeAutospacing="1" w:after="100" w:afterAutospacing="1" w:line="240" w:lineRule="auto"/>
        <w:rPr>
          <w:rFonts w:ascii="Times New Roman" w:eastAsia="Times New Roman" w:hAnsi="Times New Roman" w:cs="Times New Roman"/>
          <w:color w:val="000000"/>
          <w:sz w:val="24"/>
          <w:szCs w:val="24"/>
          <w:lang w:eastAsia="de-DE"/>
        </w:rPr>
      </w:pPr>
      <w:r>
        <w:rPr>
          <w:noProof/>
          <w:lang w:eastAsia="de-DE"/>
        </w:rPr>
        <w:drawing>
          <wp:inline distT="0" distB="0" distL="0" distR="0" wp14:anchorId="3A19934B" wp14:editId="0234886E">
            <wp:extent cx="358140" cy="45085"/>
            <wp:effectExtent l="0" t="0" r="3810" b="0"/>
            <wp:docPr id="8" name="Bild 5" descr="E:\LISA LM - lisa bund\Leerraum.jpg"/>
            <wp:cNvGraphicFramePr/>
            <a:graphic xmlns:a="http://schemas.openxmlformats.org/drawingml/2006/main">
              <a:graphicData uri="http://schemas.openxmlformats.org/drawingml/2006/picture">
                <pic:pic xmlns:pic="http://schemas.openxmlformats.org/drawingml/2006/picture">
                  <pic:nvPicPr>
                    <pic:cNvPr id="1" name="Bild 5" descr="E:\LISA LM - lisa bund\Leerraum.jpg"/>
                    <pic:cNvPicPr/>
                  </pic:nvPicPr>
                  <pic:blipFill>
                    <a:blip r:embed="rId12"/>
                    <a:srcRect/>
                    <a:stretch>
                      <a:fillRect/>
                    </a:stretch>
                  </pic:blipFill>
                  <pic:spPr bwMode="auto">
                    <a:xfrm>
                      <a:off x="0" y="0"/>
                      <a:ext cx="358140" cy="45085"/>
                    </a:xfrm>
                    <a:prstGeom prst="rect">
                      <a:avLst/>
                    </a:prstGeom>
                    <a:noFill/>
                    <a:ln w="9525">
                      <a:noFill/>
                      <a:miter lim="800000"/>
                      <a:headEnd/>
                      <a:tailEnd/>
                    </a:ln>
                  </pic:spPr>
                </pic:pic>
              </a:graphicData>
            </a:graphic>
          </wp:inline>
        </w:drawing>
      </w:r>
    </w:p>
    <w:p w:rsidR="00D35837" w:rsidRPr="00D35837" w:rsidRDefault="00D35837" w:rsidP="00D35837">
      <w:pPr>
        <w:spacing w:before="100" w:beforeAutospacing="1" w:after="100" w:afterAutospacing="1" w:line="240" w:lineRule="auto"/>
        <w:outlineLvl w:val="2"/>
        <w:rPr>
          <w:rFonts w:ascii="Arial" w:eastAsia="Times New Roman" w:hAnsi="Arial" w:cs="Arial"/>
          <w:b/>
          <w:bCs/>
          <w:color w:val="0000C8"/>
          <w:sz w:val="20"/>
          <w:szCs w:val="20"/>
          <w:lang w:eastAsia="de-DE"/>
        </w:rPr>
      </w:pPr>
      <w:r w:rsidRPr="00D35837">
        <w:rPr>
          <w:rFonts w:ascii="Arial" w:eastAsia="Times New Roman" w:hAnsi="Arial" w:cs="Arial"/>
          <w:b/>
          <w:bCs/>
          <w:color w:val="0000C8"/>
          <w:sz w:val="20"/>
          <w:szCs w:val="20"/>
          <w:u w:val="single"/>
          <w:lang w:eastAsia="de-DE"/>
        </w:rPr>
        <w:t>Steuer- und Zustandskürzel der optischen Inspektion</w:t>
      </w:r>
    </w:p>
    <w:p w:rsidR="00D35837" w:rsidRPr="00D35837" w:rsidRDefault="00D35837" w:rsidP="00D35837">
      <w:pPr>
        <w:spacing w:before="100" w:beforeAutospacing="1" w:after="100" w:afterAutospacing="1" w:line="240" w:lineRule="auto"/>
        <w:outlineLvl w:val="2"/>
        <w:rPr>
          <w:rFonts w:ascii="Arial" w:eastAsia="Times New Roman" w:hAnsi="Arial" w:cs="Arial"/>
          <w:b/>
          <w:bCs/>
          <w:color w:val="0000C8"/>
          <w:sz w:val="20"/>
          <w:szCs w:val="20"/>
          <w:lang w:eastAsia="de-DE"/>
        </w:rPr>
      </w:pPr>
      <w:r w:rsidRPr="00D35837">
        <w:rPr>
          <w:rFonts w:ascii="Arial" w:eastAsia="Times New Roman" w:hAnsi="Arial" w:cs="Arial"/>
          <w:b/>
          <w:bCs/>
          <w:color w:val="0000C8"/>
          <w:sz w:val="20"/>
          <w:szCs w:val="20"/>
          <w:lang w:eastAsia="de-DE"/>
        </w:rPr>
        <w:t>Warum müssen zwei numerische Textzusätze zu den ISYBAU-Kürzeln angegeben werden?</w:t>
      </w:r>
    </w:p>
    <w:p w:rsidR="00D35837" w:rsidRPr="00D35837" w:rsidRDefault="00D35837" w:rsidP="00D35837">
      <w:pPr>
        <w:spacing w:before="100" w:beforeAutospacing="1" w:after="100" w:afterAutospacing="1" w:line="240" w:lineRule="auto"/>
        <w:rPr>
          <w:rFonts w:ascii="Times New Roman" w:eastAsia="Times New Roman" w:hAnsi="Times New Roman" w:cs="Times New Roman"/>
          <w:color w:val="000000"/>
          <w:sz w:val="24"/>
          <w:szCs w:val="24"/>
          <w:lang w:eastAsia="de-DE"/>
        </w:rPr>
      </w:pPr>
      <w:r w:rsidRPr="00D35837">
        <w:rPr>
          <w:rFonts w:ascii="Times New Roman" w:eastAsia="Times New Roman" w:hAnsi="Times New Roman" w:cs="Times New Roman"/>
          <w:color w:val="000000"/>
          <w:sz w:val="24"/>
          <w:szCs w:val="24"/>
          <w:lang w:eastAsia="de-DE"/>
        </w:rPr>
        <w:lastRenderedPageBreak/>
        <w:t>Die Notwendigkeit der zwei numerischen Textzusätze ergibt sich aus der Anwendung des ATV-Merkblattes M 143 und der ISYBAU-Zustandsbewertung, welche auf dem ATV-Arbeitsblattentwu</w:t>
      </w:r>
      <w:r w:rsidR="001052C1">
        <w:rPr>
          <w:rFonts w:ascii="Times New Roman" w:eastAsia="Times New Roman" w:hAnsi="Times New Roman" w:cs="Times New Roman"/>
          <w:color w:val="000000"/>
          <w:sz w:val="24"/>
          <w:szCs w:val="24"/>
          <w:lang w:eastAsia="de-DE"/>
        </w:rPr>
        <w:t>r</w:t>
      </w:r>
      <w:r w:rsidRPr="00D35837">
        <w:rPr>
          <w:rFonts w:ascii="Times New Roman" w:eastAsia="Times New Roman" w:hAnsi="Times New Roman" w:cs="Times New Roman"/>
          <w:color w:val="000000"/>
          <w:sz w:val="24"/>
          <w:szCs w:val="24"/>
          <w:lang w:eastAsia="de-DE"/>
        </w:rPr>
        <w:t xml:space="preserve">f A 149 aufbaut. Die numerischen Zusätze des M 143 beschreiben das Ausmaß des Zustands. So ist z.B. ein </w:t>
      </w:r>
      <w:proofErr w:type="spellStart"/>
      <w:r w:rsidRPr="00D35837">
        <w:rPr>
          <w:rFonts w:ascii="Times New Roman" w:eastAsia="Times New Roman" w:hAnsi="Times New Roman" w:cs="Times New Roman"/>
          <w:color w:val="000000"/>
          <w:sz w:val="24"/>
          <w:szCs w:val="24"/>
          <w:lang w:eastAsia="de-DE"/>
        </w:rPr>
        <w:t>einragender</w:t>
      </w:r>
      <w:proofErr w:type="spellEnd"/>
      <w:r w:rsidRPr="00D35837">
        <w:rPr>
          <w:rFonts w:ascii="Times New Roman" w:eastAsia="Times New Roman" w:hAnsi="Times New Roman" w:cs="Times New Roman"/>
          <w:color w:val="000000"/>
          <w:sz w:val="24"/>
          <w:szCs w:val="24"/>
          <w:lang w:eastAsia="de-DE"/>
        </w:rPr>
        <w:t xml:space="preserve"> Stutzen gemäß M 143 durch sein Einragungsmaß in cm zu beschreiben (1.Textzusatz). Für die Zustandsbewertung nach ISYBAU werden Zusätze gemäß, Kapitel 3.7.1, Tabelle 1 der Arbeitshilfen Abwasser benötigt, für einen </w:t>
      </w:r>
      <w:proofErr w:type="spellStart"/>
      <w:r w:rsidRPr="00D35837">
        <w:rPr>
          <w:rFonts w:ascii="Times New Roman" w:eastAsia="Times New Roman" w:hAnsi="Times New Roman" w:cs="Times New Roman"/>
          <w:color w:val="000000"/>
          <w:sz w:val="24"/>
          <w:szCs w:val="24"/>
          <w:lang w:eastAsia="de-DE"/>
        </w:rPr>
        <w:t>einragenden</w:t>
      </w:r>
      <w:proofErr w:type="spellEnd"/>
      <w:r w:rsidRPr="00D35837">
        <w:rPr>
          <w:rFonts w:ascii="Times New Roman" w:eastAsia="Times New Roman" w:hAnsi="Times New Roman" w:cs="Times New Roman"/>
          <w:color w:val="000000"/>
          <w:sz w:val="24"/>
          <w:szCs w:val="24"/>
          <w:lang w:eastAsia="de-DE"/>
        </w:rPr>
        <w:t xml:space="preserve"> Stutzen z.B. das Maß der Abflu</w:t>
      </w:r>
      <w:r w:rsidR="001052C1">
        <w:rPr>
          <w:rFonts w:ascii="Times New Roman" w:eastAsia="Times New Roman" w:hAnsi="Times New Roman" w:cs="Times New Roman"/>
          <w:color w:val="000000"/>
          <w:sz w:val="24"/>
          <w:szCs w:val="24"/>
          <w:lang w:eastAsia="de-DE"/>
        </w:rPr>
        <w:t>ss</w:t>
      </w:r>
      <w:r w:rsidRPr="00D35837">
        <w:rPr>
          <w:rFonts w:ascii="Times New Roman" w:eastAsia="Times New Roman" w:hAnsi="Times New Roman" w:cs="Times New Roman"/>
          <w:color w:val="000000"/>
          <w:sz w:val="24"/>
          <w:szCs w:val="24"/>
          <w:lang w:eastAsia="de-DE"/>
        </w:rPr>
        <w:t xml:space="preserve">reduzierung durch den Stutzen in % des Rohrquerschnittes (2. Textzusatz). </w:t>
      </w:r>
    </w:p>
    <w:p w:rsidR="00D35837" w:rsidRPr="00D35837" w:rsidRDefault="00D35837" w:rsidP="00D35837">
      <w:pPr>
        <w:spacing w:before="100" w:beforeAutospacing="1" w:after="100" w:afterAutospacing="1" w:line="240" w:lineRule="auto"/>
        <w:rPr>
          <w:rFonts w:ascii="Times New Roman" w:eastAsia="Times New Roman" w:hAnsi="Times New Roman" w:cs="Times New Roman"/>
          <w:color w:val="000000"/>
          <w:sz w:val="24"/>
          <w:szCs w:val="24"/>
          <w:lang w:eastAsia="de-DE"/>
        </w:rPr>
      </w:pPr>
      <w:r w:rsidRPr="00D35837">
        <w:rPr>
          <w:rFonts w:ascii="Times New Roman" w:eastAsia="Times New Roman" w:hAnsi="Times New Roman" w:cs="Times New Roman"/>
          <w:color w:val="000000"/>
          <w:sz w:val="24"/>
          <w:szCs w:val="24"/>
          <w:lang w:eastAsia="de-DE"/>
        </w:rPr>
        <w:t xml:space="preserve">Beispiel 1: Rohrquerschnitt DN 500, 10 cm </w:t>
      </w:r>
      <w:proofErr w:type="spellStart"/>
      <w:r w:rsidRPr="00D35837">
        <w:rPr>
          <w:rFonts w:ascii="Times New Roman" w:eastAsia="Times New Roman" w:hAnsi="Times New Roman" w:cs="Times New Roman"/>
          <w:color w:val="000000"/>
          <w:sz w:val="24"/>
          <w:szCs w:val="24"/>
          <w:lang w:eastAsia="de-DE"/>
        </w:rPr>
        <w:t>einragender</w:t>
      </w:r>
      <w:proofErr w:type="spellEnd"/>
      <w:r w:rsidRPr="00D35837">
        <w:rPr>
          <w:rFonts w:ascii="Times New Roman" w:eastAsia="Times New Roman" w:hAnsi="Times New Roman" w:cs="Times New Roman"/>
          <w:color w:val="000000"/>
          <w:sz w:val="24"/>
          <w:szCs w:val="24"/>
          <w:lang w:eastAsia="de-DE"/>
        </w:rPr>
        <w:t xml:space="preserve"> Stutzen DN 150 (1. Zusatz nach M 143), 14 % Querschnittseinengung (2. Zusatz nach A 149) </w:t>
      </w:r>
    </w:p>
    <w:p w:rsidR="00D35837" w:rsidRDefault="00D35837" w:rsidP="00D35837">
      <w:pPr>
        <w:spacing w:before="100" w:beforeAutospacing="1" w:after="100" w:afterAutospacing="1" w:line="240" w:lineRule="auto"/>
        <w:rPr>
          <w:rFonts w:ascii="Times New Roman" w:eastAsia="Times New Roman" w:hAnsi="Times New Roman" w:cs="Times New Roman"/>
          <w:color w:val="000000"/>
          <w:sz w:val="24"/>
          <w:szCs w:val="24"/>
          <w:lang w:eastAsia="de-DE"/>
        </w:rPr>
      </w:pPr>
      <w:r w:rsidRPr="00D35837">
        <w:rPr>
          <w:rFonts w:ascii="Times New Roman" w:eastAsia="Times New Roman" w:hAnsi="Times New Roman" w:cs="Times New Roman"/>
          <w:color w:val="000000"/>
          <w:sz w:val="24"/>
          <w:szCs w:val="24"/>
          <w:lang w:eastAsia="de-DE"/>
        </w:rPr>
        <w:t xml:space="preserve">Beispiel 2: Rohrquerschnitt DN 500 (Annahme: Wanddicke = 1/10 DN), 3 cm Lageabweichung (1. Zusatz nach M 143), 60 % der Wanddicke (2. Zusatz nach A 149). Der 2. numerische Zusatz ist immer als Prozentwert (z.B. 60) und nicht als Dezimalwert (z.B. 0,6) abzulegen. </w:t>
      </w:r>
    </w:p>
    <w:p w:rsidR="00BD72F3" w:rsidRPr="00D35837" w:rsidRDefault="00BD72F3" w:rsidP="00D35837">
      <w:pPr>
        <w:spacing w:before="100" w:beforeAutospacing="1" w:after="100" w:afterAutospacing="1" w:line="240" w:lineRule="auto"/>
        <w:rPr>
          <w:rFonts w:ascii="Times New Roman" w:eastAsia="Times New Roman" w:hAnsi="Times New Roman" w:cs="Times New Roman"/>
          <w:color w:val="000000"/>
          <w:sz w:val="24"/>
          <w:szCs w:val="24"/>
          <w:lang w:eastAsia="de-DE"/>
        </w:rPr>
      </w:pPr>
      <w:r>
        <w:rPr>
          <w:noProof/>
          <w:lang w:eastAsia="de-DE"/>
        </w:rPr>
        <w:drawing>
          <wp:inline distT="0" distB="0" distL="0" distR="0" wp14:anchorId="3A19934B" wp14:editId="0234886E">
            <wp:extent cx="358140" cy="45085"/>
            <wp:effectExtent l="0" t="0" r="3810" b="0"/>
            <wp:docPr id="9" name="Bild 5" descr="E:\LISA LM - lisa bund\Leerraum.jpg"/>
            <wp:cNvGraphicFramePr/>
            <a:graphic xmlns:a="http://schemas.openxmlformats.org/drawingml/2006/main">
              <a:graphicData uri="http://schemas.openxmlformats.org/drawingml/2006/picture">
                <pic:pic xmlns:pic="http://schemas.openxmlformats.org/drawingml/2006/picture">
                  <pic:nvPicPr>
                    <pic:cNvPr id="1" name="Bild 5" descr="E:\LISA LM - lisa bund\Leerraum.jpg"/>
                    <pic:cNvPicPr/>
                  </pic:nvPicPr>
                  <pic:blipFill>
                    <a:blip r:embed="rId12"/>
                    <a:srcRect/>
                    <a:stretch>
                      <a:fillRect/>
                    </a:stretch>
                  </pic:blipFill>
                  <pic:spPr bwMode="auto">
                    <a:xfrm>
                      <a:off x="0" y="0"/>
                      <a:ext cx="358140" cy="45085"/>
                    </a:xfrm>
                    <a:prstGeom prst="rect">
                      <a:avLst/>
                    </a:prstGeom>
                    <a:noFill/>
                    <a:ln w="9525">
                      <a:noFill/>
                      <a:miter lim="800000"/>
                      <a:headEnd/>
                      <a:tailEnd/>
                    </a:ln>
                  </pic:spPr>
                </pic:pic>
              </a:graphicData>
            </a:graphic>
          </wp:inline>
        </w:drawing>
      </w:r>
    </w:p>
    <w:p w:rsidR="00D35837" w:rsidRPr="00D35837" w:rsidRDefault="00D35837" w:rsidP="00D35837">
      <w:pPr>
        <w:spacing w:before="100" w:beforeAutospacing="1" w:after="100" w:afterAutospacing="1" w:line="240" w:lineRule="auto"/>
        <w:outlineLvl w:val="2"/>
        <w:rPr>
          <w:rFonts w:ascii="Arial" w:eastAsia="Times New Roman" w:hAnsi="Arial" w:cs="Arial"/>
          <w:b/>
          <w:bCs/>
          <w:color w:val="0000C8"/>
          <w:sz w:val="20"/>
          <w:szCs w:val="20"/>
          <w:lang w:eastAsia="de-DE"/>
        </w:rPr>
      </w:pPr>
      <w:r w:rsidRPr="00D35837">
        <w:rPr>
          <w:rFonts w:ascii="Arial" w:eastAsia="Times New Roman" w:hAnsi="Arial" w:cs="Arial"/>
          <w:b/>
          <w:bCs/>
          <w:color w:val="0000C8"/>
          <w:sz w:val="20"/>
          <w:szCs w:val="20"/>
          <w:lang w:eastAsia="de-DE"/>
        </w:rPr>
        <w:t>Wer liefert die beiden numerischen Zusätze?</w:t>
      </w:r>
    </w:p>
    <w:p w:rsidR="00D35837" w:rsidRDefault="00D35837" w:rsidP="00D35837">
      <w:pPr>
        <w:spacing w:before="100" w:beforeAutospacing="1" w:after="100" w:afterAutospacing="1" w:line="240" w:lineRule="auto"/>
        <w:rPr>
          <w:rFonts w:ascii="Times New Roman" w:eastAsia="Times New Roman" w:hAnsi="Times New Roman" w:cs="Times New Roman"/>
          <w:color w:val="000000"/>
          <w:sz w:val="24"/>
          <w:szCs w:val="24"/>
          <w:lang w:eastAsia="de-DE"/>
        </w:rPr>
      </w:pPr>
      <w:r w:rsidRPr="00D35837">
        <w:rPr>
          <w:rFonts w:ascii="Times New Roman" w:eastAsia="Times New Roman" w:hAnsi="Times New Roman" w:cs="Times New Roman"/>
          <w:color w:val="000000"/>
          <w:sz w:val="24"/>
          <w:szCs w:val="24"/>
          <w:lang w:eastAsia="de-DE"/>
        </w:rPr>
        <w:t xml:space="preserve">Bei Verwendung der Musterleistungsbeschreibungen gemäß Arbeitshilfen Abwasser sind beide numerischen Zusätze von der TV-Inspektionsfirma zu liefern. Um den zweiten numerischen Zusatz, z.B. Lageabweichung in % Wanddicke oder Korrosion in % Wanddicke, einwandfrei ermitteln zu können, benötigt der TV-Inspekteur zusätzliche Angaben bzw. Informationen vom Auftraggeber (z.B. Wanddicke des Rohres). Der 2. numerische Zusatz ist für die bautechnische Zustandsbewertung von großer Bedeutung. </w:t>
      </w:r>
    </w:p>
    <w:p w:rsidR="00BD72F3" w:rsidRPr="00D35837" w:rsidRDefault="00BD72F3" w:rsidP="00D35837">
      <w:pPr>
        <w:spacing w:before="100" w:beforeAutospacing="1" w:after="100" w:afterAutospacing="1" w:line="240" w:lineRule="auto"/>
        <w:rPr>
          <w:rFonts w:ascii="Times New Roman" w:eastAsia="Times New Roman" w:hAnsi="Times New Roman" w:cs="Times New Roman"/>
          <w:color w:val="000000"/>
          <w:sz w:val="24"/>
          <w:szCs w:val="24"/>
          <w:lang w:eastAsia="de-DE"/>
        </w:rPr>
      </w:pPr>
      <w:r>
        <w:rPr>
          <w:noProof/>
          <w:lang w:eastAsia="de-DE"/>
        </w:rPr>
        <w:drawing>
          <wp:inline distT="0" distB="0" distL="0" distR="0" wp14:anchorId="3A19934B" wp14:editId="0234886E">
            <wp:extent cx="358140" cy="45085"/>
            <wp:effectExtent l="0" t="0" r="3810" b="0"/>
            <wp:docPr id="10" name="Bild 5" descr="E:\LISA LM - lisa bund\Leerraum.jpg"/>
            <wp:cNvGraphicFramePr/>
            <a:graphic xmlns:a="http://schemas.openxmlformats.org/drawingml/2006/main">
              <a:graphicData uri="http://schemas.openxmlformats.org/drawingml/2006/picture">
                <pic:pic xmlns:pic="http://schemas.openxmlformats.org/drawingml/2006/picture">
                  <pic:nvPicPr>
                    <pic:cNvPr id="1" name="Bild 5" descr="E:\LISA LM - lisa bund\Leerraum.jpg"/>
                    <pic:cNvPicPr/>
                  </pic:nvPicPr>
                  <pic:blipFill>
                    <a:blip r:embed="rId12"/>
                    <a:srcRect/>
                    <a:stretch>
                      <a:fillRect/>
                    </a:stretch>
                  </pic:blipFill>
                  <pic:spPr bwMode="auto">
                    <a:xfrm>
                      <a:off x="0" y="0"/>
                      <a:ext cx="358140" cy="45085"/>
                    </a:xfrm>
                    <a:prstGeom prst="rect">
                      <a:avLst/>
                    </a:prstGeom>
                    <a:noFill/>
                    <a:ln w="9525">
                      <a:noFill/>
                      <a:miter lim="800000"/>
                      <a:headEnd/>
                      <a:tailEnd/>
                    </a:ln>
                  </pic:spPr>
                </pic:pic>
              </a:graphicData>
            </a:graphic>
          </wp:inline>
        </w:drawing>
      </w:r>
    </w:p>
    <w:p w:rsidR="00D35837" w:rsidRPr="00D35837" w:rsidRDefault="00D35837" w:rsidP="00D35837">
      <w:pPr>
        <w:spacing w:before="100" w:beforeAutospacing="1" w:after="100" w:afterAutospacing="1" w:line="240" w:lineRule="auto"/>
        <w:outlineLvl w:val="2"/>
        <w:rPr>
          <w:rFonts w:ascii="Arial" w:eastAsia="Times New Roman" w:hAnsi="Arial" w:cs="Arial"/>
          <w:b/>
          <w:bCs/>
          <w:color w:val="0000C8"/>
          <w:sz w:val="20"/>
          <w:szCs w:val="20"/>
          <w:lang w:eastAsia="de-DE"/>
        </w:rPr>
      </w:pPr>
      <w:r w:rsidRPr="00D35837">
        <w:rPr>
          <w:rFonts w:ascii="Arial" w:eastAsia="Times New Roman" w:hAnsi="Arial" w:cs="Arial"/>
          <w:b/>
          <w:bCs/>
          <w:color w:val="0000C8"/>
          <w:sz w:val="20"/>
          <w:szCs w:val="20"/>
          <w:lang w:eastAsia="de-DE"/>
        </w:rPr>
        <w:t>Wie wird die 5. Stelle der Zustandskürzel beim Typ H und Typ LH ermittelt?</w:t>
      </w:r>
    </w:p>
    <w:p w:rsidR="00D35837" w:rsidRPr="00D35837" w:rsidRDefault="00D35837" w:rsidP="00D35837">
      <w:pPr>
        <w:spacing w:before="100" w:beforeAutospacing="1" w:after="100" w:afterAutospacing="1" w:line="240" w:lineRule="auto"/>
        <w:rPr>
          <w:rFonts w:ascii="Times New Roman" w:eastAsia="Times New Roman" w:hAnsi="Times New Roman" w:cs="Times New Roman"/>
          <w:color w:val="000000"/>
          <w:sz w:val="24"/>
          <w:szCs w:val="24"/>
          <w:lang w:eastAsia="de-DE"/>
        </w:rPr>
      </w:pPr>
      <w:r w:rsidRPr="00D35837">
        <w:rPr>
          <w:rFonts w:ascii="Times New Roman" w:eastAsia="Times New Roman" w:hAnsi="Times New Roman" w:cs="Times New Roman"/>
          <w:color w:val="000000"/>
          <w:sz w:val="24"/>
          <w:szCs w:val="24"/>
          <w:lang w:eastAsia="de-DE"/>
        </w:rPr>
        <w:t xml:space="preserve">An der 5. Stelle eines Zustandskürzels wird die Schadensklasse eines Schadens abgelegt. Die Zuordnung des beschriebenen Schadens zu einer Schadensklasse erfolgt mit der Durchführung der ISYBAU-Zustandsklassifizierung gemäß Arbeitshilfen Abwasser. Die Schadensklasse ergibt sich aus der Anwendung der Tabelle 1, Kapitel 3.7.1. In der </w:t>
      </w:r>
      <w:proofErr w:type="spellStart"/>
      <w:r w:rsidRPr="00D35837">
        <w:rPr>
          <w:rFonts w:ascii="Times New Roman" w:eastAsia="Times New Roman" w:hAnsi="Times New Roman" w:cs="Times New Roman"/>
          <w:color w:val="000000"/>
          <w:sz w:val="24"/>
          <w:szCs w:val="24"/>
          <w:lang w:eastAsia="de-DE"/>
        </w:rPr>
        <w:t>KanDATA</w:t>
      </w:r>
      <w:proofErr w:type="spellEnd"/>
      <w:r w:rsidRPr="00D35837">
        <w:rPr>
          <w:rFonts w:ascii="Times New Roman" w:eastAsia="Times New Roman" w:hAnsi="Times New Roman" w:cs="Times New Roman"/>
          <w:color w:val="000000"/>
          <w:sz w:val="24"/>
          <w:szCs w:val="24"/>
          <w:lang w:eastAsia="de-DE"/>
        </w:rPr>
        <w:t xml:space="preserve">+ wird die Schadensklasse automatisiert vergeben. </w:t>
      </w:r>
    </w:p>
    <w:p w:rsidR="00D35837" w:rsidRDefault="00D35837" w:rsidP="00D35837">
      <w:pPr>
        <w:spacing w:before="100" w:beforeAutospacing="1" w:after="100" w:afterAutospacing="1" w:line="240" w:lineRule="auto"/>
        <w:rPr>
          <w:rFonts w:ascii="Times New Roman" w:eastAsia="Times New Roman" w:hAnsi="Times New Roman" w:cs="Times New Roman"/>
          <w:color w:val="000000"/>
          <w:sz w:val="24"/>
          <w:szCs w:val="24"/>
          <w:lang w:eastAsia="de-DE"/>
        </w:rPr>
      </w:pPr>
      <w:r w:rsidRPr="00D35837">
        <w:rPr>
          <w:rFonts w:ascii="Times New Roman" w:eastAsia="Times New Roman" w:hAnsi="Times New Roman" w:cs="Times New Roman"/>
          <w:color w:val="000000"/>
          <w:sz w:val="24"/>
          <w:szCs w:val="24"/>
          <w:lang w:eastAsia="de-DE"/>
        </w:rPr>
        <w:t>Hinweis: Für den Eintrag der 5. Stelle ist nicht die TV-Inspektionsfirma zuständig.</w:t>
      </w:r>
    </w:p>
    <w:p w:rsidR="00BD72F3" w:rsidRPr="00D35837" w:rsidRDefault="00BD72F3" w:rsidP="00D35837">
      <w:pPr>
        <w:spacing w:before="100" w:beforeAutospacing="1" w:after="100" w:afterAutospacing="1" w:line="240" w:lineRule="auto"/>
        <w:rPr>
          <w:rFonts w:ascii="Times New Roman" w:eastAsia="Times New Roman" w:hAnsi="Times New Roman" w:cs="Times New Roman"/>
          <w:color w:val="000000"/>
          <w:sz w:val="24"/>
          <w:szCs w:val="24"/>
          <w:lang w:eastAsia="de-DE"/>
        </w:rPr>
      </w:pPr>
      <w:r>
        <w:rPr>
          <w:noProof/>
          <w:lang w:eastAsia="de-DE"/>
        </w:rPr>
        <w:drawing>
          <wp:inline distT="0" distB="0" distL="0" distR="0" wp14:anchorId="3A19934B" wp14:editId="0234886E">
            <wp:extent cx="358140" cy="45085"/>
            <wp:effectExtent l="0" t="0" r="3810" b="0"/>
            <wp:docPr id="11" name="Bild 5" descr="E:\LISA LM - lisa bund\Leerraum.jpg"/>
            <wp:cNvGraphicFramePr/>
            <a:graphic xmlns:a="http://schemas.openxmlformats.org/drawingml/2006/main">
              <a:graphicData uri="http://schemas.openxmlformats.org/drawingml/2006/picture">
                <pic:pic xmlns:pic="http://schemas.openxmlformats.org/drawingml/2006/picture">
                  <pic:nvPicPr>
                    <pic:cNvPr id="1" name="Bild 5" descr="E:\LISA LM - lisa bund\Leerraum.jpg"/>
                    <pic:cNvPicPr/>
                  </pic:nvPicPr>
                  <pic:blipFill>
                    <a:blip r:embed="rId12"/>
                    <a:srcRect/>
                    <a:stretch>
                      <a:fillRect/>
                    </a:stretch>
                  </pic:blipFill>
                  <pic:spPr bwMode="auto">
                    <a:xfrm>
                      <a:off x="0" y="0"/>
                      <a:ext cx="358140" cy="45085"/>
                    </a:xfrm>
                    <a:prstGeom prst="rect">
                      <a:avLst/>
                    </a:prstGeom>
                    <a:noFill/>
                    <a:ln w="9525">
                      <a:noFill/>
                      <a:miter lim="800000"/>
                      <a:headEnd/>
                      <a:tailEnd/>
                    </a:ln>
                  </pic:spPr>
                </pic:pic>
              </a:graphicData>
            </a:graphic>
          </wp:inline>
        </w:drawing>
      </w:r>
    </w:p>
    <w:p w:rsidR="00D35837" w:rsidRPr="00D35837" w:rsidRDefault="00D35837" w:rsidP="00D35837">
      <w:pPr>
        <w:spacing w:before="100" w:beforeAutospacing="1" w:after="100" w:afterAutospacing="1" w:line="240" w:lineRule="auto"/>
        <w:outlineLvl w:val="2"/>
        <w:rPr>
          <w:rFonts w:ascii="Arial" w:eastAsia="Times New Roman" w:hAnsi="Arial" w:cs="Arial"/>
          <w:b/>
          <w:bCs/>
          <w:color w:val="0000C8"/>
          <w:sz w:val="20"/>
          <w:szCs w:val="20"/>
          <w:lang w:eastAsia="de-DE"/>
        </w:rPr>
      </w:pPr>
      <w:r w:rsidRPr="00D35837">
        <w:rPr>
          <w:rFonts w:ascii="Arial" w:eastAsia="Times New Roman" w:hAnsi="Arial" w:cs="Arial"/>
          <w:b/>
          <w:bCs/>
          <w:color w:val="0000C8"/>
          <w:sz w:val="20"/>
          <w:szCs w:val="20"/>
          <w:lang w:eastAsia="de-DE"/>
        </w:rPr>
        <w:t>In welchem Austauschformat sind Schachtinformationen bzw. Schächte, die Bestandteil von Anschlu</w:t>
      </w:r>
      <w:r w:rsidR="001052C1">
        <w:rPr>
          <w:rFonts w:ascii="Arial" w:eastAsia="Times New Roman" w:hAnsi="Arial" w:cs="Arial"/>
          <w:b/>
          <w:bCs/>
          <w:color w:val="0000C8"/>
          <w:sz w:val="20"/>
          <w:szCs w:val="20"/>
          <w:lang w:eastAsia="de-DE"/>
        </w:rPr>
        <w:t>ss</w:t>
      </w:r>
      <w:r w:rsidRPr="00D35837">
        <w:rPr>
          <w:rFonts w:ascii="Arial" w:eastAsia="Times New Roman" w:hAnsi="Arial" w:cs="Arial"/>
          <w:b/>
          <w:bCs/>
          <w:color w:val="0000C8"/>
          <w:sz w:val="20"/>
          <w:szCs w:val="20"/>
          <w:lang w:eastAsia="de-DE"/>
        </w:rPr>
        <w:t>leitungen sind, (z.B. Von- oder Bis-Punkt) abzulegen?</w:t>
      </w:r>
    </w:p>
    <w:p w:rsidR="00D35837" w:rsidRDefault="00D35837" w:rsidP="00D35837">
      <w:pPr>
        <w:spacing w:before="100" w:beforeAutospacing="1" w:after="100" w:afterAutospacing="1" w:line="240" w:lineRule="auto"/>
        <w:rPr>
          <w:rFonts w:ascii="Times New Roman" w:eastAsia="Times New Roman" w:hAnsi="Times New Roman" w:cs="Times New Roman"/>
          <w:color w:val="000000"/>
          <w:sz w:val="24"/>
          <w:szCs w:val="24"/>
          <w:lang w:eastAsia="de-DE"/>
        </w:rPr>
      </w:pPr>
      <w:r w:rsidRPr="00D35837">
        <w:rPr>
          <w:rFonts w:ascii="Times New Roman" w:eastAsia="Times New Roman" w:hAnsi="Times New Roman" w:cs="Times New Roman"/>
          <w:color w:val="000000"/>
          <w:sz w:val="24"/>
          <w:szCs w:val="24"/>
          <w:lang w:eastAsia="de-DE"/>
        </w:rPr>
        <w:t>Der Anschlu</w:t>
      </w:r>
      <w:r w:rsidR="001052C1">
        <w:rPr>
          <w:rFonts w:ascii="Times New Roman" w:eastAsia="Times New Roman" w:hAnsi="Times New Roman" w:cs="Times New Roman"/>
          <w:color w:val="000000"/>
          <w:sz w:val="24"/>
          <w:szCs w:val="24"/>
          <w:lang w:eastAsia="de-DE"/>
        </w:rPr>
        <w:t>ss</w:t>
      </w:r>
      <w:r w:rsidRPr="00D35837">
        <w:rPr>
          <w:rFonts w:ascii="Times New Roman" w:eastAsia="Times New Roman" w:hAnsi="Times New Roman" w:cs="Times New Roman"/>
          <w:color w:val="000000"/>
          <w:sz w:val="24"/>
          <w:szCs w:val="24"/>
          <w:lang w:eastAsia="de-DE"/>
        </w:rPr>
        <w:t>punkt "Schacht" ist in Block I des Austauschformates TYP K abzulegen. Aus Redundanzgründen verbietet sich die Dokumentation des Punktes im Block I des Formates LK, da sonst sowohl im Typ K als auch im Typ LK schachtspezifische Informationen über Material, Baujahr, etc. abgelegt werden könnten.</w:t>
      </w:r>
    </w:p>
    <w:p w:rsidR="00BD72F3" w:rsidRPr="00D35837" w:rsidRDefault="00BD72F3" w:rsidP="00D35837">
      <w:pPr>
        <w:spacing w:before="100" w:beforeAutospacing="1" w:after="100" w:afterAutospacing="1" w:line="240" w:lineRule="auto"/>
        <w:rPr>
          <w:rFonts w:ascii="Times New Roman" w:eastAsia="Times New Roman" w:hAnsi="Times New Roman" w:cs="Times New Roman"/>
          <w:color w:val="000000"/>
          <w:sz w:val="24"/>
          <w:szCs w:val="24"/>
          <w:lang w:eastAsia="de-DE"/>
        </w:rPr>
      </w:pPr>
      <w:r>
        <w:rPr>
          <w:noProof/>
          <w:lang w:eastAsia="de-DE"/>
        </w:rPr>
        <w:drawing>
          <wp:inline distT="0" distB="0" distL="0" distR="0" wp14:anchorId="3A19934B" wp14:editId="0234886E">
            <wp:extent cx="358140" cy="45085"/>
            <wp:effectExtent l="0" t="0" r="3810" b="0"/>
            <wp:docPr id="12" name="Bild 5" descr="E:\LISA LM - lisa bund\Leerraum.jpg"/>
            <wp:cNvGraphicFramePr/>
            <a:graphic xmlns:a="http://schemas.openxmlformats.org/drawingml/2006/main">
              <a:graphicData uri="http://schemas.openxmlformats.org/drawingml/2006/picture">
                <pic:pic xmlns:pic="http://schemas.openxmlformats.org/drawingml/2006/picture">
                  <pic:nvPicPr>
                    <pic:cNvPr id="1" name="Bild 5" descr="E:\LISA LM - lisa bund\Leerraum.jpg"/>
                    <pic:cNvPicPr/>
                  </pic:nvPicPr>
                  <pic:blipFill>
                    <a:blip r:embed="rId12"/>
                    <a:srcRect/>
                    <a:stretch>
                      <a:fillRect/>
                    </a:stretch>
                  </pic:blipFill>
                  <pic:spPr bwMode="auto">
                    <a:xfrm>
                      <a:off x="0" y="0"/>
                      <a:ext cx="358140" cy="45085"/>
                    </a:xfrm>
                    <a:prstGeom prst="rect">
                      <a:avLst/>
                    </a:prstGeom>
                    <a:noFill/>
                    <a:ln w="9525">
                      <a:noFill/>
                      <a:miter lim="800000"/>
                      <a:headEnd/>
                      <a:tailEnd/>
                    </a:ln>
                  </pic:spPr>
                </pic:pic>
              </a:graphicData>
            </a:graphic>
          </wp:inline>
        </w:drawing>
      </w:r>
    </w:p>
    <w:p w:rsidR="00D35837" w:rsidRPr="00D35837" w:rsidRDefault="00D35837" w:rsidP="00D35837">
      <w:pPr>
        <w:spacing w:before="100" w:beforeAutospacing="1" w:after="100" w:afterAutospacing="1" w:line="240" w:lineRule="auto"/>
        <w:outlineLvl w:val="2"/>
        <w:rPr>
          <w:rFonts w:ascii="Arial" w:eastAsia="Times New Roman" w:hAnsi="Arial" w:cs="Arial"/>
          <w:b/>
          <w:bCs/>
          <w:color w:val="0000C8"/>
          <w:sz w:val="20"/>
          <w:szCs w:val="20"/>
          <w:lang w:eastAsia="de-DE"/>
        </w:rPr>
      </w:pPr>
      <w:r w:rsidRPr="00D35837">
        <w:rPr>
          <w:rFonts w:ascii="Arial" w:eastAsia="Times New Roman" w:hAnsi="Arial" w:cs="Arial"/>
          <w:b/>
          <w:bCs/>
          <w:color w:val="0000C8"/>
          <w:sz w:val="20"/>
          <w:szCs w:val="20"/>
          <w:lang w:eastAsia="de-DE"/>
        </w:rPr>
        <w:lastRenderedPageBreak/>
        <w:t>Wie ist in den ISYBAU-Austauschformaten Abwasser (TYP H und TYP LH) die Ri</w:t>
      </w:r>
      <w:r w:rsidR="001052C1">
        <w:rPr>
          <w:rFonts w:ascii="Arial" w:eastAsia="Times New Roman" w:hAnsi="Arial" w:cs="Arial"/>
          <w:b/>
          <w:bCs/>
          <w:color w:val="0000C8"/>
          <w:sz w:val="20"/>
          <w:szCs w:val="20"/>
          <w:lang w:eastAsia="de-DE"/>
        </w:rPr>
        <w:t>ss</w:t>
      </w:r>
      <w:r w:rsidRPr="00D35837">
        <w:rPr>
          <w:rFonts w:ascii="Arial" w:eastAsia="Times New Roman" w:hAnsi="Arial" w:cs="Arial"/>
          <w:b/>
          <w:bCs/>
          <w:color w:val="0000C8"/>
          <w:sz w:val="20"/>
          <w:szCs w:val="20"/>
          <w:lang w:eastAsia="de-DE"/>
        </w:rPr>
        <w:t>länge bzw. die Ri</w:t>
      </w:r>
      <w:r w:rsidR="001052C1">
        <w:rPr>
          <w:rFonts w:ascii="Arial" w:eastAsia="Times New Roman" w:hAnsi="Arial" w:cs="Arial"/>
          <w:b/>
          <w:bCs/>
          <w:color w:val="0000C8"/>
          <w:sz w:val="20"/>
          <w:szCs w:val="20"/>
          <w:lang w:eastAsia="de-DE"/>
        </w:rPr>
        <w:t>ss</w:t>
      </w:r>
      <w:r w:rsidRPr="00D35837">
        <w:rPr>
          <w:rFonts w:ascii="Arial" w:eastAsia="Times New Roman" w:hAnsi="Arial" w:cs="Arial"/>
          <w:b/>
          <w:bCs/>
          <w:color w:val="0000C8"/>
          <w:sz w:val="20"/>
          <w:szCs w:val="20"/>
          <w:lang w:eastAsia="de-DE"/>
        </w:rPr>
        <w:t>breite eines Längsrisses zu dokumentieren?</w:t>
      </w:r>
    </w:p>
    <w:p w:rsidR="00D35837" w:rsidRDefault="00D35837" w:rsidP="00D35837">
      <w:pPr>
        <w:spacing w:before="100" w:beforeAutospacing="1" w:after="100" w:afterAutospacing="1" w:line="240" w:lineRule="auto"/>
        <w:rPr>
          <w:rFonts w:ascii="Times New Roman" w:eastAsia="Times New Roman" w:hAnsi="Times New Roman" w:cs="Times New Roman"/>
          <w:color w:val="000000"/>
          <w:sz w:val="24"/>
          <w:szCs w:val="24"/>
          <w:lang w:eastAsia="de-DE"/>
        </w:rPr>
      </w:pPr>
      <w:r w:rsidRPr="00D35837">
        <w:rPr>
          <w:rFonts w:ascii="Times New Roman" w:eastAsia="Times New Roman" w:hAnsi="Times New Roman" w:cs="Times New Roman"/>
          <w:color w:val="000000"/>
          <w:sz w:val="24"/>
          <w:szCs w:val="24"/>
          <w:lang w:eastAsia="de-DE"/>
        </w:rPr>
        <w:t>Die Ri</w:t>
      </w:r>
      <w:r w:rsidR="001052C1">
        <w:rPr>
          <w:rFonts w:ascii="Times New Roman" w:eastAsia="Times New Roman" w:hAnsi="Times New Roman" w:cs="Times New Roman"/>
          <w:color w:val="000000"/>
          <w:sz w:val="24"/>
          <w:szCs w:val="24"/>
          <w:lang w:eastAsia="de-DE"/>
        </w:rPr>
        <w:t>ss</w:t>
      </w:r>
      <w:r w:rsidRPr="00D35837">
        <w:rPr>
          <w:rFonts w:ascii="Times New Roman" w:eastAsia="Times New Roman" w:hAnsi="Times New Roman" w:cs="Times New Roman"/>
          <w:color w:val="000000"/>
          <w:sz w:val="24"/>
          <w:szCs w:val="24"/>
          <w:lang w:eastAsia="de-DE"/>
        </w:rPr>
        <w:t>länge ist als 1. numerischer Zusatz, die Ri</w:t>
      </w:r>
      <w:r w:rsidR="001052C1">
        <w:rPr>
          <w:rFonts w:ascii="Times New Roman" w:eastAsia="Times New Roman" w:hAnsi="Times New Roman" w:cs="Times New Roman"/>
          <w:color w:val="000000"/>
          <w:sz w:val="24"/>
          <w:szCs w:val="24"/>
          <w:lang w:eastAsia="de-DE"/>
        </w:rPr>
        <w:t>ss</w:t>
      </w:r>
      <w:r w:rsidRPr="00D35837">
        <w:rPr>
          <w:rFonts w:ascii="Times New Roman" w:eastAsia="Times New Roman" w:hAnsi="Times New Roman" w:cs="Times New Roman"/>
          <w:color w:val="000000"/>
          <w:sz w:val="24"/>
          <w:szCs w:val="24"/>
          <w:lang w:eastAsia="de-DE"/>
        </w:rPr>
        <w:t xml:space="preserve">breite als 2. numerischer Zusatz zum Zustandskürzel abzulegen. Der in den Austauschformaten in </w:t>
      </w:r>
      <w:proofErr w:type="spellStart"/>
      <w:r w:rsidRPr="00D35837">
        <w:rPr>
          <w:rFonts w:ascii="Times New Roman" w:eastAsia="Times New Roman" w:hAnsi="Times New Roman" w:cs="Times New Roman"/>
          <w:color w:val="000000"/>
          <w:sz w:val="24"/>
          <w:szCs w:val="24"/>
          <w:lang w:eastAsia="de-DE"/>
        </w:rPr>
        <w:t>Record</w:t>
      </w:r>
      <w:proofErr w:type="spellEnd"/>
      <w:r w:rsidRPr="00D35837">
        <w:rPr>
          <w:rFonts w:ascii="Times New Roman" w:eastAsia="Times New Roman" w:hAnsi="Times New Roman" w:cs="Times New Roman"/>
          <w:color w:val="000000"/>
          <w:sz w:val="24"/>
          <w:szCs w:val="24"/>
          <w:lang w:eastAsia="de-DE"/>
        </w:rPr>
        <w:t xml:space="preserve"> 4 geforderte Textzusatz "max. Ri</w:t>
      </w:r>
      <w:r w:rsidR="001052C1">
        <w:rPr>
          <w:rFonts w:ascii="Times New Roman" w:eastAsia="Times New Roman" w:hAnsi="Times New Roman" w:cs="Times New Roman"/>
          <w:color w:val="000000"/>
          <w:sz w:val="24"/>
          <w:szCs w:val="24"/>
          <w:lang w:eastAsia="de-DE"/>
        </w:rPr>
        <w:t>ss</w:t>
      </w:r>
      <w:r w:rsidRPr="00D35837">
        <w:rPr>
          <w:rFonts w:ascii="Times New Roman" w:eastAsia="Times New Roman" w:hAnsi="Times New Roman" w:cs="Times New Roman"/>
          <w:color w:val="000000"/>
          <w:sz w:val="24"/>
          <w:szCs w:val="24"/>
          <w:lang w:eastAsia="de-DE"/>
        </w:rPr>
        <w:t>breite [mm]" geht nicht in die bautechnische Zustandsbewertung ein und ist daher nur optional anzugeben.</w:t>
      </w:r>
    </w:p>
    <w:p w:rsidR="00BD72F3" w:rsidRPr="00D35837" w:rsidRDefault="00BD72F3" w:rsidP="00D35837">
      <w:pPr>
        <w:spacing w:before="100" w:beforeAutospacing="1" w:after="100" w:afterAutospacing="1" w:line="240" w:lineRule="auto"/>
        <w:rPr>
          <w:rFonts w:ascii="Times New Roman" w:eastAsia="Times New Roman" w:hAnsi="Times New Roman" w:cs="Times New Roman"/>
          <w:color w:val="000000"/>
          <w:sz w:val="24"/>
          <w:szCs w:val="24"/>
          <w:lang w:eastAsia="de-DE"/>
        </w:rPr>
      </w:pPr>
      <w:r>
        <w:rPr>
          <w:noProof/>
          <w:lang w:eastAsia="de-DE"/>
        </w:rPr>
        <w:drawing>
          <wp:inline distT="0" distB="0" distL="0" distR="0" wp14:anchorId="3A19934B" wp14:editId="0234886E">
            <wp:extent cx="358140" cy="45085"/>
            <wp:effectExtent l="0" t="0" r="3810" b="0"/>
            <wp:docPr id="13" name="Bild 5" descr="E:\LISA LM - lisa bund\Leerraum.jpg"/>
            <wp:cNvGraphicFramePr/>
            <a:graphic xmlns:a="http://schemas.openxmlformats.org/drawingml/2006/main">
              <a:graphicData uri="http://schemas.openxmlformats.org/drawingml/2006/picture">
                <pic:pic xmlns:pic="http://schemas.openxmlformats.org/drawingml/2006/picture">
                  <pic:nvPicPr>
                    <pic:cNvPr id="1" name="Bild 5" descr="E:\LISA LM - lisa bund\Leerraum.jpg"/>
                    <pic:cNvPicPr/>
                  </pic:nvPicPr>
                  <pic:blipFill>
                    <a:blip r:embed="rId12"/>
                    <a:srcRect/>
                    <a:stretch>
                      <a:fillRect/>
                    </a:stretch>
                  </pic:blipFill>
                  <pic:spPr bwMode="auto">
                    <a:xfrm>
                      <a:off x="0" y="0"/>
                      <a:ext cx="358140" cy="45085"/>
                    </a:xfrm>
                    <a:prstGeom prst="rect">
                      <a:avLst/>
                    </a:prstGeom>
                    <a:noFill/>
                    <a:ln w="9525">
                      <a:noFill/>
                      <a:miter lim="800000"/>
                      <a:headEnd/>
                      <a:tailEnd/>
                    </a:ln>
                  </pic:spPr>
                </pic:pic>
              </a:graphicData>
            </a:graphic>
          </wp:inline>
        </w:drawing>
      </w:r>
    </w:p>
    <w:p w:rsidR="00D35837" w:rsidRPr="00D35837" w:rsidRDefault="00D35837" w:rsidP="00D35837">
      <w:pPr>
        <w:spacing w:before="100" w:beforeAutospacing="1" w:after="100" w:afterAutospacing="1" w:line="240" w:lineRule="auto"/>
        <w:outlineLvl w:val="2"/>
        <w:rPr>
          <w:rFonts w:ascii="Arial" w:eastAsia="Times New Roman" w:hAnsi="Arial" w:cs="Arial"/>
          <w:b/>
          <w:bCs/>
          <w:color w:val="0000C8"/>
          <w:sz w:val="20"/>
          <w:szCs w:val="20"/>
          <w:lang w:eastAsia="de-DE"/>
        </w:rPr>
      </w:pPr>
      <w:r w:rsidRPr="00D35837">
        <w:rPr>
          <w:rFonts w:ascii="Arial" w:eastAsia="Times New Roman" w:hAnsi="Arial" w:cs="Arial"/>
          <w:b/>
          <w:bCs/>
          <w:color w:val="0000C8"/>
          <w:sz w:val="20"/>
          <w:szCs w:val="20"/>
          <w:u w:val="single"/>
          <w:lang w:eastAsia="de-DE"/>
        </w:rPr>
        <w:t>Bautechnische Zustandsbewertung</w:t>
      </w:r>
    </w:p>
    <w:p w:rsidR="00D35837" w:rsidRPr="00D35837" w:rsidRDefault="00D35837" w:rsidP="00D35837">
      <w:pPr>
        <w:spacing w:before="100" w:beforeAutospacing="1" w:after="100" w:afterAutospacing="1" w:line="240" w:lineRule="auto"/>
        <w:outlineLvl w:val="2"/>
        <w:rPr>
          <w:rFonts w:ascii="Arial" w:eastAsia="Times New Roman" w:hAnsi="Arial" w:cs="Arial"/>
          <w:b/>
          <w:bCs/>
          <w:color w:val="0000C8"/>
          <w:sz w:val="20"/>
          <w:szCs w:val="20"/>
          <w:lang w:eastAsia="de-DE"/>
        </w:rPr>
      </w:pPr>
      <w:r w:rsidRPr="00D35837">
        <w:rPr>
          <w:rFonts w:ascii="Arial" w:eastAsia="Times New Roman" w:hAnsi="Arial" w:cs="Arial"/>
          <w:b/>
          <w:bCs/>
          <w:color w:val="0000C8"/>
          <w:sz w:val="20"/>
          <w:szCs w:val="20"/>
          <w:lang w:eastAsia="de-DE"/>
        </w:rPr>
        <w:t xml:space="preserve">Für die bautechnische Zustandsbewertung sind auch kanalexterne </w:t>
      </w:r>
      <w:r w:rsidR="001052C1" w:rsidRPr="00D35837">
        <w:rPr>
          <w:rFonts w:ascii="Arial" w:eastAsia="Times New Roman" w:hAnsi="Arial" w:cs="Arial"/>
          <w:b/>
          <w:bCs/>
          <w:color w:val="0000C8"/>
          <w:sz w:val="20"/>
          <w:szCs w:val="20"/>
          <w:lang w:eastAsia="de-DE"/>
        </w:rPr>
        <w:t>Einflussgrößen</w:t>
      </w:r>
      <w:r w:rsidRPr="00D35837">
        <w:rPr>
          <w:rFonts w:ascii="Arial" w:eastAsia="Times New Roman" w:hAnsi="Arial" w:cs="Arial"/>
          <w:b/>
          <w:bCs/>
          <w:color w:val="0000C8"/>
          <w:sz w:val="20"/>
          <w:szCs w:val="20"/>
          <w:lang w:eastAsia="de-DE"/>
        </w:rPr>
        <w:t xml:space="preserve"> erforderlich. Wie können derartige Größen effektiv eingearbeitet werden?</w:t>
      </w:r>
    </w:p>
    <w:p w:rsidR="00D35837" w:rsidRDefault="00D35837" w:rsidP="00D35837">
      <w:pPr>
        <w:spacing w:before="100" w:beforeAutospacing="1" w:after="100" w:afterAutospacing="1" w:line="240" w:lineRule="auto"/>
        <w:rPr>
          <w:rFonts w:ascii="Times New Roman" w:eastAsia="Times New Roman" w:hAnsi="Times New Roman" w:cs="Times New Roman"/>
          <w:color w:val="000000"/>
          <w:sz w:val="24"/>
          <w:szCs w:val="24"/>
          <w:lang w:eastAsia="de-DE"/>
        </w:rPr>
      </w:pPr>
      <w:r w:rsidRPr="00D35837">
        <w:rPr>
          <w:rFonts w:ascii="Times New Roman" w:eastAsia="Times New Roman" w:hAnsi="Times New Roman" w:cs="Times New Roman"/>
          <w:color w:val="000000"/>
          <w:sz w:val="24"/>
          <w:szCs w:val="24"/>
          <w:lang w:eastAsia="de-DE"/>
        </w:rPr>
        <w:t>Es handelt sich bei den Einflu</w:t>
      </w:r>
      <w:r w:rsidR="001052C1">
        <w:rPr>
          <w:rFonts w:ascii="Times New Roman" w:eastAsia="Times New Roman" w:hAnsi="Times New Roman" w:cs="Times New Roman"/>
          <w:color w:val="000000"/>
          <w:sz w:val="24"/>
          <w:szCs w:val="24"/>
          <w:lang w:eastAsia="de-DE"/>
        </w:rPr>
        <w:t>ss</w:t>
      </w:r>
      <w:r w:rsidRPr="00D35837">
        <w:rPr>
          <w:rFonts w:ascii="Times New Roman" w:eastAsia="Times New Roman" w:hAnsi="Times New Roman" w:cs="Times New Roman"/>
          <w:color w:val="000000"/>
          <w:sz w:val="24"/>
          <w:szCs w:val="24"/>
          <w:lang w:eastAsia="de-DE"/>
        </w:rPr>
        <w:t xml:space="preserve">größen im </w:t>
      </w:r>
      <w:r w:rsidR="001052C1" w:rsidRPr="00D35837">
        <w:rPr>
          <w:rFonts w:ascii="Times New Roman" w:eastAsia="Times New Roman" w:hAnsi="Times New Roman" w:cs="Times New Roman"/>
          <w:color w:val="000000"/>
          <w:sz w:val="24"/>
          <w:szCs w:val="24"/>
          <w:lang w:eastAsia="de-DE"/>
        </w:rPr>
        <w:t>Einzelnen</w:t>
      </w:r>
      <w:r w:rsidRPr="00D35837">
        <w:rPr>
          <w:rFonts w:ascii="Times New Roman" w:eastAsia="Times New Roman" w:hAnsi="Times New Roman" w:cs="Times New Roman"/>
          <w:color w:val="000000"/>
          <w:sz w:val="24"/>
          <w:szCs w:val="24"/>
          <w:lang w:eastAsia="de-DE"/>
        </w:rPr>
        <w:t xml:space="preserve"> um den Grundwasserstand, den anstehenden Untergrund und die Wasserschutzzone. Hinzu kommt das transportierte Medium (z.B. Regenwasser oder Mischwasser). Theoretisch können diese </w:t>
      </w:r>
      <w:r w:rsidR="001052C1" w:rsidRPr="00D35837">
        <w:rPr>
          <w:rFonts w:ascii="Times New Roman" w:eastAsia="Times New Roman" w:hAnsi="Times New Roman" w:cs="Times New Roman"/>
          <w:color w:val="000000"/>
          <w:sz w:val="24"/>
          <w:szCs w:val="24"/>
          <w:lang w:eastAsia="de-DE"/>
        </w:rPr>
        <w:t>Einflussgrößen</w:t>
      </w:r>
      <w:r w:rsidRPr="00D35837">
        <w:rPr>
          <w:rFonts w:ascii="Times New Roman" w:eastAsia="Times New Roman" w:hAnsi="Times New Roman" w:cs="Times New Roman"/>
          <w:color w:val="000000"/>
          <w:sz w:val="24"/>
          <w:szCs w:val="24"/>
          <w:lang w:eastAsia="de-DE"/>
        </w:rPr>
        <w:t xml:space="preserve"> jeder Haltung einzeln zugewiesen werden. In der praktischen Projektbearbeitung liegen jedoch häufig für Teilsysteme oder auch für das gesamte Netz dieselben </w:t>
      </w:r>
      <w:r w:rsidR="001052C1" w:rsidRPr="00D35837">
        <w:rPr>
          <w:rFonts w:ascii="Times New Roman" w:eastAsia="Times New Roman" w:hAnsi="Times New Roman" w:cs="Times New Roman"/>
          <w:color w:val="000000"/>
          <w:sz w:val="24"/>
          <w:szCs w:val="24"/>
          <w:lang w:eastAsia="de-DE"/>
        </w:rPr>
        <w:t>Einflussgrößen</w:t>
      </w:r>
      <w:r w:rsidRPr="00D35837">
        <w:rPr>
          <w:rFonts w:ascii="Times New Roman" w:eastAsia="Times New Roman" w:hAnsi="Times New Roman" w:cs="Times New Roman"/>
          <w:color w:val="000000"/>
          <w:sz w:val="24"/>
          <w:szCs w:val="24"/>
          <w:lang w:eastAsia="de-DE"/>
        </w:rPr>
        <w:t xml:space="preserve"> vor. In diesen Fällen kann in der </w:t>
      </w:r>
      <w:proofErr w:type="spellStart"/>
      <w:r w:rsidRPr="00D35837">
        <w:rPr>
          <w:rFonts w:ascii="Times New Roman" w:eastAsia="Times New Roman" w:hAnsi="Times New Roman" w:cs="Times New Roman"/>
          <w:color w:val="000000"/>
          <w:sz w:val="24"/>
          <w:szCs w:val="24"/>
          <w:lang w:eastAsia="de-DE"/>
        </w:rPr>
        <w:t>KanDATA</w:t>
      </w:r>
      <w:proofErr w:type="spellEnd"/>
      <w:r w:rsidRPr="00D35837">
        <w:rPr>
          <w:rFonts w:ascii="Times New Roman" w:eastAsia="Times New Roman" w:hAnsi="Times New Roman" w:cs="Times New Roman"/>
          <w:color w:val="000000"/>
          <w:sz w:val="24"/>
          <w:szCs w:val="24"/>
          <w:lang w:eastAsia="de-DE"/>
        </w:rPr>
        <w:t xml:space="preserve">+ mit Hilfe eines Datenabgleiches mehreren Haltungen oder auch dem gesamten Netz bequem dieselbe </w:t>
      </w:r>
      <w:r w:rsidR="001052C1" w:rsidRPr="00D35837">
        <w:rPr>
          <w:rFonts w:ascii="Times New Roman" w:eastAsia="Times New Roman" w:hAnsi="Times New Roman" w:cs="Times New Roman"/>
          <w:color w:val="000000"/>
          <w:sz w:val="24"/>
          <w:szCs w:val="24"/>
          <w:lang w:eastAsia="de-DE"/>
        </w:rPr>
        <w:t>Einflussgröße</w:t>
      </w:r>
      <w:r w:rsidRPr="00D35837">
        <w:rPr>
          <w:rFonts w:ascii="Times New Roman" w:eastAsia="Times New Roman" w:hAnsi="Times New Roman" w:cs="Times New Roman"/>
          <w:color w:val="000000"/>
          <w:sz w:val="24"/>
          <w:szCs w:val="24"/>
          <w:lang w:eastAsia="de-DE"/>
        </w:rPr>
        <w:t xml:space="preserve"> zugeordnet werden. Nähere Einzelheiten zum Datenabgleich können im Handbuch der </w:t>
      </w:r>
      <w:proofErr w:type="spellStart"/>
      <w:r w:rsidRPr="00D35837">
        <w:rPr>
          <w:rFonts w:ascii="Times New Roman" w:eastAsia="Times New Roman" w:hAnsi="Times New Roman" w:cs="Times New Roman"/>
          <w:color w:val="000000"/>
          <w:sz w:val="24"/>
          <w:szCs w:val="24"/>
          <w:lang w:eastAsia="de-DE"/>
        </w:rPr>
        <w:t>KanDATA</w:t>
      </w:r>
      <w:proofErr w:type="spellEnd"/>
      <w:r w:rsidRPr="00D35837">
        <w:rPr>
          <w:rFonts w:ascii="Times New Roman" w:eastAsia="Times New Roman" w:hAnsi="Times New Roman" w:cs="Times New Roman"/>
          <w:color w:val="000000"/>
          <w:sz w:val="24"/>
          <w:szCs w:val="24"/>
          <w:lang w:eastAsia="de-DE"/>
        </w:rPr>
        <w:t>+ nachgelesen werden.</w:t>
      </w:r>
    </w:p>
    <w:p w:rsidR="00BD72F3" w:rsidRPr="00D35837" w:rsidRDefault="00BD72F3" w:rsidP="00D35837">
      <w:pPr>
        <w:spacing w:before="100" w:beforeAutospacing="1" w:after="100" w:afterAutospacing="1" w:line="240" w:lineRule="auto"/>
        <w:rPr>
          <w:rFonts w:ascii="Times New Roman" w:eastAsia="Times New Roman" w:hAnsi="Times New Roman" w:cs="Times New Roman"/>
          <w:color w:val="000000"/>
          <w:sz w:val="24"/>
          <w:szCs w:val="24"/>
          <w:lang w:eastAsia="de-DE"/>
        </w:rPr>
      </w:pPr>
      <w:r>
        <w:rPr>
          <w:noProof/>
          <w:lang w:eastAsia="de-DE"/>
        </w:rPr>
        <w:drawing>
          <wp:inline distT="0" distB="0" distL="0" distR="0" wp14:anchorId="3A19934B" wp14:editId="0234886E">
            <wp:extent cx="358140" cy="45085"/>
            <wp:effectExtent l="0" t="0" r="3810" b="0"/>
            <wp:docPr id="14" name="Bild 5" descr="E:\LISA LM - lisa bund\Leerraum.jpg"/>
            <wp:cNvGraphicFramePr/>
            <a:graphic xmlns:a="http://schemas.openxmlformats.org/drawingml/2006/main">
              <a:graphicData uri="http://schemas.openxmlformats.org/drawingml/2006/picture">
                <pic:pic xmlns:pic="http://schemas.openxmlformats.org/drawingml/2006/picture">
                  <pic:nvPicPr>
                    <pic:cNvPr id="1" name="Bild 5" descr="E:\LISA LM - lisa bund\Leerraum.jpg"/>
                    <pic:cNvPicPr/>
                  </pic:nvPicPr>
                  <pic:blipFill>
                    <a:blip r:embed="rId12"/>
                    <a:srcRect/>
                    <a:stretch>
                      <a:fillRect/>
                    </a:stretch>
                  </pic:blipFill>
                  <pic:spPr bwMode="auto">
                    <a:xfrm>
                      <a:off x="0" y="0"/>
                      <a:ext cx="358140" cy="45085"/>
                    </a:xfrm>
                    <a:prstGeom prst="rect">
                      <a:avLst/>
                    </a:prstGeom>
                    <a:noFill/>
                    <a:ln w="9525">
                      <a:noFill/>
                      <a:miter lim="800000"/>
                      <a:headEnd/>
                      <a:tailEnd/>
                    </a:ln>
                  </pic:spPr>
                </pic:pic>
              </a:graphicData>
            </a:graphic>
          </wp:inline>
        </w:drawing>
      </w:r>
    </w:p>
    <w:p w:rsidR="00D35837" w:rsidRPr="00D35837" w:rsidRDefault="00D35837" w:rsidP="00D35837">
      <w:pPr>
        <w:spacing w:before="100" w:beforeAutospacing="1" w:after="100" w:afterAutospacing="1" w:line="240" w:lineRule="auto"/>
        <w:outlineLvl w:val="2"/>
        <w:rPr>
          <w:rFonts w:ascii="Arial" w:eastAsia="Times New Roman" w:hAnsi="Arial" w:cs="Arial"/>
          <w:b/>
          <w:bCs/>
          <w:color w:val="0000C8"/>
          <w:sz w:val="20"/>
          <w:szCs w:val="20"/>
          <w:lang w:eastAsia="de-DE"/>
        </w:rPr>
      </w:pPr>
      <w:r w:rsidRPr="00D35837">
        <w:rPr>
          <w:rFonts w:ascii="Arial" w:eastAsia="Times New Roman" w:hAnsi="Arial" w:cs="Arial"/>
          <w:b/>
          <w:bCs/>
          <w:color w:val="0000C8"/>
          <w:sz w:val="20"/>
          <w:szCs w:val="20"/>
          <w:u w:val="single"/>
          <w:lang w:eastAsia="de-DE"/>
        </w:rPr>
        <w:t>Datentransfer</w:t>
      </w:r>
    </w:p>
    <w:p w:rsidR="00D35837" w:rsidRPr="00D35837" w:rsidRDefault="00D35837" w:rsidP="00D35837">
      <w:pPr>
        <w:spacing w:before="100" w:beforeAutospacing="1" w:after="100" w:afterAutospacing="1" w:line="240" w:lineRule="auto"/>
        <w:outlineLvl w:val="2"/>
        <w:rPr>
          <w:rFonts w:ascii="Arial" w:eastAsia="Times New Roman" w:hAnsi="Arial" w:cs="Arial"/>
          <w:b/>
          <w:bCs/>
          <w:color w:val="0000C8"/>
          <w:sz w:val="20"/>
          <w:szCs w:val="20"/>
          <w:lang w:eastAsia="de-DE"/>
        </w:rPr>
      </w:pPr>
      <w:r w:rsidRPr="00D35837">
        <w:rPr>
          <w:rFonts w:ascii="Arial" w:eastAsia="Times New Roman" w:hAnsi="Arial" w:cs="Arial"/>
          <w:b/>
          <w:bCs/>
          <w:color w:val="0000C8"/>
          <w:sz w:val="20"/>
          <w:szCs w:val="20"/>
          <w:lang w:eastAsia="de-DE"/>
        </w:rPr>
        <w:t>Wie erfolgt der Datenaustausch zwischen dem Auftraggeber (AG) und dem Auftragnehmer (AN)?</w:t>
      </w:r>
    </w:p>
    <w:p w:rsidR="00D35837" w:rsidRDefault="00D35837" w:rsidP="00D35837">
      <w:pPr>
        <w:spacing w:before="100" w:beforeAutospacing="1" w:after="100" w:afterAutospacing="1" w:line="240" w:lineRule="auto"/>
        <w:rPr>
          <w:rFonts w:ascii="Times New Roman" w:eastAsia="Times New Roman" w:hAnsi="Times New Roman" w:cs="Times New Roman"/>
          <w:color w:val="000000"/>
          <w:sz w:val="24"/>
          <w:szCs w:val="24"/>
          <w:lang w:eastAsia="de-DE"/>
        </w:rPr>
      </w:pPr>
      <w:r w:rsidRPr="00D35837">
        <w:rPr>
          <w:rFonts w:ascii="Times New Roman" w:eastAsia="Times New Roman" w:hAnsi="Times New Roman" w:cs="Times New Roman"/>
          <w:color w:val="000000"/>
          <w:sz w:val="24"/>
          <w:szCs w:val="24"/>
          <w:lang w:eastAsia="de-DE"/>
        </w:rPr>
        <w:t xml:space="preserve">Für den Datentransfer zwischen AG und AN </w:t>
      </w:r>
      <w:r w:rsidR="001052C1" w:rsidRPr="00D35837">
        <w:rPr>
          <w:rFonts w:ascii="Times New Roman" w:eastAsia="Times New Roman" w:hAnsi="Times New Roman" w:cs="Times New Roman"/>
          <w:color w:val="000000"/>
          <w:sz w:val="24"/>
          <w:szCs w:val="24"/>
          <w:lang w:eastAsia="de-DE"/>
        </w:rPr>
        <w:t>muss</w:t>
      </w:r>
      <w:r w:rsidRPr="00D35837">
        <w:rPr>
          <w:rFonts w:ascii="Times New Roman" w:eastAsia="Times New Roman" w:hAnsi="Times New Roman" w:cs="Times New Roman"/>
          <w:color w:val="000000"/>
          <w:sz w:val="24"/>
          <w:szCs w:val="24"/>
          <w:lang w:eastAsia="de-DE"/>
        </w:rPr>
        <w:t xml:space="preserve"> immer der Weg über die aktuellen ISYBAU-Austauschformate gewählt werden um eine Datenkontrolle zu ermöglichen. </w:t>
      </w:r>
    </w:p>
    <w:p w:rsidR="00BD72F3" w:rsidRPr="00D35837" w:rsidRDefault="00BD72F3" w:rsidP="00D35837">
      <w:pPr>
        <w:spacing w:before="100" w:beforeAutospacing="1" w:after="100" w:afterAutospacing="1" w:line="240" w:lineRule="auto"/>
        <w:rPr>
          <w:rFonts w:ascii="Times New Roman" w:eastAsia="Times New Roman" w:hAnsi="Times New Roman" w:cs="Times New Roman"/>
          <w:color w:val="000000"/>
          <w:sz w:val="24"/>
          <w:szCs w:val="24"/>
          <w:lang w:eastAsia="de-DE"/>
        </w:rPr>
      </w:pPr>
      <w:r>
        <w:rPr>
          <w:noProof/>
          <w:lang w:eastAsia="de-DE"/>
        </w:rPr>
        <w:drawing>
          <wp:inline distT="0" distB="0" distL="0" distR="0" wp14:anchorId="3A19934B" wp14:editId="0234886E">
            <wp:extent cx="358140" cy="45085"/>
            <wp:effectExtent l="0" t="0" r="3810" b="0"/>
            <wp:docPr id="15" name="Bild 5" descr="E:\LISA LM - lisa bund\Leerraum.jpg"/>
            <wp:cNvGraphicFramePr/>
            <a:graphic xmlns:a="http://schemas.openxmlformats.org/drawingml/2006/main">
              <a:graphicData uri="http://schemas.openxmlformats.org/drawingml/2006/picture">
                <pic:pic xmlns:pic="http://schemas.openxmlformats.org/drawingml/2006/picture">
                  <pic:nvPicPr>
                    <pic:cNvPr id="1" name="Bild 5" descr="E:\LISA LM - lisa bund\Leerraum.jpg"/>
                    <pic:cNvPicPr/>
                  </pic:nvPicPr>
                  <pic:blipFill>
                    <a:blip r:embed="rId12"/>
                    <a:srcRect/>
                    <a:stretch>
                      <a:fillRect/>
                    </a:stretch>
                  </pic:blipFill>
                  <pic:spPr bwMode="auto">
                    <a:xfrm>
                      <a:off x="0" y="0"/>
                      <a:ext cx="358140" cy="45085"/>
                    </a:xfrm>
                    <a:prstGeom prst="rect">
                      <a:avLst/>
                    </a:prstGeom>
                    <a:noFill/>
                    <a:ln w="9525">
                      <a:noFill/>
                      <a:miter lim="800000"/>
                      <a:headEnd/>
                      <a:tailEnd/>
                    </a:ln>
                  </pic:spPr>
                </pic:pic>
              </a:graphicData>
            </a:graphic>
          </wp:inline>
        </w:drawing>
      </w:r>
    </w:p>
    <w:p w:rsidR="00D35837" w:rsidRPr="00D35837" w:rsidRDefault="00D35837" w:rsidP="00D35837">
      <w:pPr>
        <w:spacing w:before="100" w:beforeAutospacing="1" w:after="100" w:afterAutospacing="1" w:line="240" w:lineRule="auto"/>
        <w:outlineLvl w:val="1"/>
        <w:rPr>
          <w:rFonts w:ascii="Arial" w:eastAsia="Times New Roman" w:hAnsi="Arial" w:cs="Arial"/>
          <w:b/>
          <w:bCs/>
          <w:color w:val="0000C8"/>
          <w:sz w:val="24"/>
          <w:szCs w:val="24"/>
          <w:lang w:eastAsia="de-DE"/>
        </w:rPr>
      </w:pPr>
      <w:r w:rsidRPr="00D35837">
        <w:rPr>
          <w:rFonts w:ascii="Arial" w:eastAsia="Times New Roman" w:hAnsi="Arial" w:cs="Arial"/>
          <w:b/>
          <w:bCs/>
          <w:color w:val="0000C8"/>
          <w:sz w:val="24"/>
          <w:szCs w:val="24"/>
          <w:lang w:eastAsia="de-DE"/>
        </w:rPr>
        <w:t>aus Arbeitshilfen Abwasser aktuell Nr.2 vom Juli 1997</w:t>
      </w:r>
    </w:p>
    <w:p w:rsidR="00D35837" w:rsidRPr="00D35837" w:rsidRDefault="00D35837" w:rsidP="00D35837">
      <w:pPr>
        <w:spacing w:before="100" w:beforeAutospacing="1" w:after="100" w:afterAutospacing="1" w:line="240" w:lineRule="auto"/>
        <w:outlineLvl w:val="2"/>
        <w:rPr>
          <w:rFonts w:ascii="Arial" w:eastAsia="Times New Roman" w:hAnsi="Arial" w:cs="Arial"/>
          <w:b/>
          <w:bCs/>
          <w:color w:val="0000C8"/>
          <w:sz w:val="20"/>
          <w:szCs w:val="20"/>
          <w:lang w:eastAsia="de-DE"/>
        </w:rPr>
      </w:pPr>
      <w:r w:rsidRPr="00D35837">
        <w:rPr>
          <w:rFonts w:ascii="Arial" w:eastAsia="Times New Roman" w:hAnsi="Arial" w:cs="Arial"/>
          <w:b/>
          <w:bCs/>
          <w:color w:val="0000C8"/>
          <w:sz w:val="20"/>
          <w:szCs w:val="20"/>
          <w:u w:val="single"/>
          <w:lang w:eastAsia="de-DE"/>
        </w:rPr>
        <w:t xml:space="preserve">ISYBAU-Austauschformate </w:t>
      </w:r>
    </w:p>
    <w:p w:rsidR="00D35837" w:rsidRPr="00D35837" w:rsidRDefault="00D35837" w:rsidP="00D35837">
      <w:pPr>
        <w:spacing w:before="100" w:beforeAutospacing="1" w:after="100" w:afterAutospacing="1" w:line="240" w:lineRule="auto"/>
        <w:outlineLvl w:val="2"/>
        <w:rPr>
          <w:rFonts w:ascii="Arial" w:eastAsia="Times New Roman" w:hAnsi="Arial" w:cs="Arial"/>
          <w:b/>
          <w:bCs/>
          <w:color w:val="0000C8"/>
          <w:sz w:val="20"/>
          <w:szCs w:val="20"/>
          <w:lang w:eastAsia="de-DE"/>
        </w:rPr>
      </w:pPr>
      <w:r w:rsidRPr="00D35837">
        <w:rPr>
          <w:rFonts w:ascii="Arial" w:eastAsia="Times New Roman" w:hAnsi="Arial" w:cs="Arial"/>
          <w:b/>
          <w:bCs/>
          <w:color w:val="0000C8"/>
          <w:sz w:val="20"/>
          <w:szCs w:val="20"/>
          <w:lang w:eastAsia="de-DE"/>
        </w:rPr>
        <w:t>Bezeichnung von Anschlu</w:t>
      </w:r>
      <w:r w:rsidR="001052C1">
        <w:rPr>
          <w:rFonts w:ascii="Arial" w:eastAsia="Times New Roman" w:hAnsi="Arial" w:cs="Arial"/>
          <w:b/>
          <w:bCs/>
          <w:color w:val="0000C8"/>
          <w:sz w:val="20"/>
          <w:szCs w:val="20"/>
          <w:lang w:eastAsia="de-DE"/>
        </w:rPr>
        <w:t>ss</w:t>
      </w:r>
      <w:r w:rsidRPr="00D35837">
        <w:rPr>
          <w:rFonts w:ascii="Arial" w:eastAsia="Times New Roman" w:hAnsi="Arial" w:cs="Arial"/>
          <w:b/>
          <w:bCs/>
          <w:color w:val="0000C8"/>
          <w:sz w:val="20"/>
          <w:szCs w:val="20"/>
          <w:lang w:eastAsia="de-DE"/>
        </w:rPr>
        <w:t>leitungen</w:t>
      </w:r>
    </w:p>
    <w:p w:rsidR="00D35837" w:rsidRPr="00D35837" w:rsidRDefault="00D35837" w:rsidP="00D35837">
      <w:pPr>
        <w:spacing w:before="100" w:beforeAutospacing="1" w:after="100" w:afterAutospacing="1" w:line="240" w:lineRule="auto"/>
        <w:rPr>
          <w:rFonts w:ascii="Times New Roman" w:eastAsia="Times New Roman" w:hAnsi="Times New Roman" w:cs="Times New Roman"/>
          <w:color w:val="000000"/>
          <w:sz w:val="24"/>
          <w:szCs w:val="24"/>
          <w:lang w:eastAsia="de-DE"/>
        </w:rPr>
      </w:pPr>
      <w:r w:rsidRPr="00D35837">
        <w:rPr>
          <w:rFonts w:ascii="Times New Roman" w:eastAsia="Times New Roman" w:hAnsi="Times New Roman" w:cs="Times New Roman"/>
          <w:color w:val="000000"/>
          <w:sz w:val="24"/>
          <w:szCs w:val="24"/>
          <w:lang w:eastAsia="de-DE"/>
        </w:rPr>
        <w:t>Die Bezeichnung der Anschlu</w:t>
      </w:r>
      <w:r w:rsidR="001052C1">
        <w:rPr>
          <w:rFonts w:ascii="Times New Roman" w:eastAsia="Times New Roman" w:hAnsi="Times New Roman" w:cs="Times New Roman"/>
          <w:color w:val="000000"/>
          <w:sz w:val="24"/>
          <w:szCs w:val="24"/>
          <w:lang w:eastAsia="de-DE"/>
        </w:rPr>
        <w:t>ss</w:t>
      </w:r>
      <w:r w:rsidRPr="00D35837">
        <w:rPr>
          <w:rFonts w:ascii="Times New Roman" w:eastAsia="Times New Roman" w:hAnsi="Times New Roman" w:cs="Times New Roman"/>
          <w:color w:val="000000"/>
          <w:sz w:val="24"/>
          <w:szCs w:val="24"/>
          <w:lang w:eastAsia="de-DE"/>
        </w:rPr>
        <w:t>leitungen im ISY-BAU-Austauschformat Typ LK bzw. LH war bislang nicht eindeutig reglementiert. Der Arbeitskreis Abwasser hat nun eine verbindliche Vorgehensweise zur Vergabe der Anschlu</w:t>
      </w:r>
      <w:r w:rsidR="001052C1">
        <w:rPr>
          <w:rFonts w:ascii="Times New Roman" w:eastAsia="Times New Roman" w:hAnsi="Times New Roman" w:cs="Times New Roman"/>
          <w:color w:val="000000"/>
          <w:sz w:val="24"/>
          <w:szCs w:val="24"/>
          <w:lang w:eastAsia="de-DE"/>
        </w:rPr>
        <w:t>ss</w:t>
      </w:r>
      <w:r w:rsidRPr="00D35837">
        <w:rPr>
          <w:rFonts w:ascii="Times New Roman" w:eastAsia="Times New Roman" w:hAnsi="Times New Roman" w:cs="Times New Roman"/>
          <w:color w:val="000000"/>
          <w:sz w:val="24"/>
          <w:szCs w:val="24"/>
          <w:lang w:eastAsia="de-DE"/>
        </w:rPr>
        <w:t>leitungs- und Anschlu</w:t>
      </w:r>
      <w:r w:rsidR="001052C1">
        <w:rPr>
          <w:rFonts w:ascii="Times New Roman" w:eastAsia="Times New Roman" w:hAnsi="Times New Roman" w:cs="Times New Roman"/>
          <w:color w:val="000000"/>
          <w:sz w:val="24"/>
          <w:szCs w:val="24"/>
          <w:lang w:eastAsia="de-DE"/>
        </w:rPr>
        <w:t>ss</w:t>
      </w:r>
      <w:r w:rsidRPr="00D35837">
        <w:rPr>
          <w:rFonts w:ascii="Times New Roman" w:eastAsia="Times New Roman" w:hAnsi="Times New Roman" w:cs="Times New Roman"/>
          <w:color w:val="000000"/>
          <w:sz w:val="24"/>
          <w:szCs w:val="24"/>
          <w:lang w:eastAsia="de-DE"/>
        </w:rPr>
        <w:t>punktbezeichnungen festgelegt. Die Bezeichnung einer Anschlu</w:t>
      </w:r>
      <w:r w:rsidR="001052C1">
        <w:rPr>
          <w:rFonts w:ascii="Times New Roman" w:eastAsia="Times New Roman" w:hAnsi="Times New Roman" w:cs="Times New Roman"/>
          <w:color w:val="000000"/>
          <w:sz w:val="24"/>
          <w:szCs w:val="24"/>
          <w:lang w:eastAsia="de-DE"/>
        </w:rPr>
        <w:t>ss</w:t>
      </w:r>
      <w:r w:rsidRPr="00D35837">
        <w:rPr>
          <w:rFonts w:ascii="Times New Roman" w:eastAsia="Times New Roman" w:hAnsi="Times New Roman" w:cs="Times New Roman"/>
          <w:color w:val="000000"/>
          <w:sz w:val="24"/>
          <w:szCs w:val="24"/>
          <w:lang w:eastAsia="de-DE"/>
        </w:rPr>
        <w:t>leitung setzt sich zusammen aus der Bezeichnung der Haltung an die die Leitung angeschlossen ist (maximal 10-stellig) sowie der Punktkennung des Von-Punktes (2-stellig) und einer laufenden Nummer (2-stellig). [Bei Anschlu</w:t>
      </w:r>
      <w:r w:rsidR="001052C1">
        <w:rPr>
          <w:rFonts w:ascii="Times New Roman" w:eastAsia="Times New Roman" w:hAnsi="Times New Roman" w:cs="Times New Roman"/>
          <w:color w:val="000000"/>
          <w:sz w:val="24"/>
          <w:szCs w:val="24"/>
          <w:lang w:eastAsia="de-DE"/>
        </w:rPr>
        <w:t>ss</w:t>
      </w:r>
      <w:r w:rsidRPr="00D35837">
        <w:rPr>
          <w:rFonts w:ascii="Times New Roman" w:eastAsia="Times New Roman" w:hAnsi="Times New Roman" w:cs="Times New Roman"/>
          <w:color w:val="000000"/>
          <w:sz w:val="24"/>
          <w:szCs w:val="24"/>
          <w:lang w:eastAsia="de-DE"/>
        </w:rPr>
        <w:t xml:space="preserve"> der Leitung an einen Schacht aus der Bezeichnung der Haltung, die sich, in Fließrichtung betrachtet, unterhalb des Schachtes befindet und der Punktkennung mit laufender Nummer.] Die Punktkennung ist direkt an die Haltungsbezeichnung anzuhängen. Die folgende </w:t>
      </w:r>
      <w:proofErr w:type="spellStart"/>
      <w:r w:rsidRPr="00D35837">
        <w:rPr>
          <w:rFonts w:ascii="Times New Roman" w:eastAsia="Times New Roman" w:hAnsi="Times New Roman" w:cs="Times New Roman"/>
          <w:color w:val="000000"/>
          <w:sz w:val="24"/>
          <w:szCs w:val="24"/>
          <w:lang w:eastAsia="de-DE"/>
        </w:rPr>
        <w:t>Prinzipskizze</w:t>
      </w:r>
      <w:proofErr w:type="spellEnd"/>
      <w:r w:rsidRPr="00D35837">
        <w:rPr>
          <w:rFonts w:ascii="Times New Roman" w:eastAsia="Times New Roman" w:hAnsi="Times New Roman" w:cs="Times New Roman"/>
          <w:color w:val="000000"/>
          <w:sz w:val="24"/>
          <w:szCs w:val="24"/>
          <w:lang w:eastAsia="de-DE"/>
        </w:rPr>
        <w:t xml:space="preserve"> soll diese Vorgehensweise verdeutlichen.</w:t>
      </w:r>
    </w:p>
    <w:p w:rsidR="00D35837" w:rsidRPr="00D35837" w:rsidRDefault="00D35837" w:rsidP="00D35837">
      <w:pPr>
        <w:spacing w:before="100" w:beforeAutospacing="1" w:after="100" w:afterAutospacing="1" w:line="240" w:lineRule="auto"/>
        <w:rPr>
          <w:rFonts w:ascii="Times New Roman" w:eastAsia="Times New Roman" w:hAnsi="Times New Roman" w:cs="Times New Roman"/>
          <w:color w:val="000000"/>
          <w:sz w:val="24"/>
          <w:szCs w:val="24"/>
          <w:lang w:eastAsia="de-DE"/>
        </w:rPr>
      </w:pPr>
      <w:r w:rsidRPr="00D35837">
        <w:rPr>
          <w:rFonts w:ascii="Times New Roman" w:eastAsia="Times New Roman" w:hAnsi="Times New Roman" w:cs="Times New Roman"/>
          <w:noProof/>
          <w:color w:val="000000"/>
          <w:sz w:val="24"/>
          <w:szCs w:val="24"/>
          <w:lang w:eastAsia="de-DE"/>
        </w:rPr>
        <w:lastRenderedPageBreak/>
        <w:drawing>
          <wp:inline distT="0" distB="0" distL="0" distR="0" wp14:anchorId="100D78B8" wp14:editId="34AE77F7">
            <wp:extent cx="2914650" cy="4210050"/>
            <wp:effectExtent l="0" t="0" r="0" b="0"/>
            <wp:docPr id="1" name="Bild 1" descr="http://www.ofd-hannover.de/AWT/AWTDocs/Unterstuetzungsleistungen/Anwenderunterstuetzung/Hinweise-AHA-alt/_tm2_projektbearbeitung-Dateien/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ofd-hannover.de/AWT/AWTDocs/Unterstuetzungsleistungen/Anwenderunterstuetzung/Hinweise-AHA-alt/_tm2_projektbearbeitung-Dateien/image001.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14650" cy="4210050"/>
                    </a:xfrm>
                    <a:prstGeom prst="rect">
                      <a:avLst/>
                    </a:prstGeom>
                    <a:noFill/>
                    <a:ln>
                      <a:noFill/>
                    </a:ln>
                  </pic:spPr>
                </pic:pic>
              </a:graphicData>
            </a:graphic>
          </wp:inline>
        </w:drawing>
      </w:r>
    </w:p>
    <w:p w:rsidR="00D35837" w:rsidRDefault="00D35837" w:rsidP="008F0540">
      <w:pPr>
        <w:pStyle w:val="Abbildung"/>
        <w:rPr>
          <w:lang w:eastAsia="de-DE"/>
        </w:rPr>
      </w:pPr>
      <w:r w:rsidRPr="00D35837">
        <w:rPr>
          <w:lang w:eastAsia="de-DE"/>
        </w:rPr>
        <w:t>1) Ist eine Leitung an einen Schacht des Haltungssystems angeschlossen, soll der Bis-Punkt die Bezeichnung des Schachtes erhalten.</w:t>
      </w:r>
    </w:p>
    <w:p w:rsidR="00BD72F3" w:rsidRDefault="00BD72F3" w:rsidP="00D35837">
      <w:pPr>
        <w:spacing w:before="100" w:beforeAutospacing="1" w:after="100" w:afterAutospacing="1" w:line="240" w:lineRule="auto"/>
        <w:rPr>
          <w:rFonts w:ascii="Times New Roman" w:eastAsia="Times New Roman" w:hAnsi="Times New Roman" w:cs="Times New Roman"/>
          <w:color w:val="000000"/>
          <w:sz w:val="24"/>
          <w:szCs w:val="24"/>
          <w:lang w:eastAsia="de-DE"/>
        </w:rPr>
      </w:pPr>
      <w:r>
        <w:rPr>
          <w:noProof/>
          <w:lang w:eastAsia="de-DE"/>
        </w:rPr>
        <w:drawing>
          <wp:inline distT="0" distB="0" distL="0" distR="0" wp14:anchorId="3A19934B" wp14:editId="0234886E">
            <wp:extent cx="358140" cy="45085"/>
            <wp:effectExtent l="0" t="0" r="3810" b="0"/>
            <wp:docPr id="16" name="Bild 5" descr="E:\LISA LM - lisa bund\Leerraum.jpg"/>
            <wp:cNvGraphicFramePr/>
            <a:graphic xmlns:a="http://schemas.openxmlformats.org/drawingml/2006/main">
              <a:graphicData uri="http://schemas.openxmlformats.org/drawingml/2006/picture">
                <pic:pic xmlns:pic="http://schemas.openxmlformats.org/drawingml/2006/picture">
                  <pic:nvPicPr>
                    <pic:cNvPr id="1" name="Bild 5" descr="E:\LISA LM - lisa bund\Leerraum.jpg"/>
                    <pic:cNvPicPr/>
                  </pic:nvPicPr>
                  <pic:blipFill>
                    <a:blip r:embed="rId12"/>
                    <a:srcRect/>
                    <a:stretch>
                      <a:fillRect/>
                    </a:stretch>
                  </pic:blipFill>
                  <pic:spPr bwMode="auto">
                    <a:xfrm>
                      <a:off x="0" y="0"/>
                      <a:ext cx="358140" cy="45085"/>
                    </a:xfrm>
                    <a:prstGeom prst="rect">
                      <a:avLst/>
                    </a:prstGeom>
                    <a:noFill/>
                    <a:ln w="9525">
                      <a:noFill/>
                      <a:miter lim="800000"/>
                      <a:headEnd/>
                      <a:tailEnd/>
                    </a:ln>
                  </pic:spPr>
                </pic:pic>
              </a:graphicData>
            </a:graphic>
          </wp:inline>
        </w:drawing>
      </w:r>
    </w:p>
    <w:p w:rsidR="00BD72F3" w:rsidRPr="00D35837" w:rsidRDefault="00BD72F3" w:rsidP="00D35837">
      <w:pPr>
        <w:spacing w:before="100" w:beforeAutospacing="1" w:after="100" w:afterAutospacing="1" w:line="240" w:lineRule="auto"/>
        <w:rPr>
          <w:rFonts w:ascii="Times New Roman" w:eastAsia="Times New Roman" w:hAnsi="Times New Roman" w:cs="Times New Roman"/>
          <w:color w:val="000000"/>
          <w:sz w:val="24"/>
          <w:szCs w:val="24"/>
          <w:lang w:eastAsia="de-DE"/>
        </w:rPr>
      </w:pPr>
    </w:p>
    <w:p w:rsidR="00D35837" w:rsidRPr="00D35837" w:rsidRDefault="00D35837" w:rsidP="00D35837">
      <w:pPr>
        <w:spacing w:before="100" w:beforeAutospacing="1" w:after="100" w:afterAutospacing="1" w:line="240" w:lineRule="auto"/>
        <w:outlineLvl w:val="2"/>
        <w:rPr>
          <w:rFonts w:ascii="Arial" w:eastAsia="Times New Roman" w:hAnsi="Arial" w:cs="Arial"/>
          <w:b/>
          <w:bCs/>
          <w:color w:val="0000C8"/>
          <w:sz w:val="20"/>
          <w:szCs w:val="20"/>
          <w:lang w:eastAsia="de-DE"/>
        </w:rPr>
      </w:pPr>
      <w:r w:rsidRPr="00D35837">
        <w:rPr>
          <w:rFonts w:ascii="Arial" w:eastAsia="Times New Roman" w:hAnsi="Arial" w:cs="Arial"/>
          <w:b/>
          <w:bCs/>
          <w:color w:val="0000C8"/>
          <w:sz w:val="20"/>
          <w:szCs w:val="20"/>
          <w:u w:val="single"/>
          <w:lang w:eastAsia="de-DE"/>
        </w:rPr>
        <w:t>Optische Inspektion</w:t>
      </w:r>
    </w:p>
    <w:p w:rsidR="00D35837" w:rsidRPr="00D35837" w:rsidRDefault="00D35837" w:rsidP="00D35837">
      <w:pPr>
        <w:spacing w:before="100" w:beforeAutospacing="1" w:after="100" w:afterAutospacing="1" w:line="240" w:lineRule="auto"/>
        <w:outlineLvl w:val="2"/>
        <w:rPr>
          <w:rFonts w:ascii="Arial" w:eastAsia="Times New Roman" w:hAnsi="Arial" w:cs="Arial"/>
          <w:b/>
          <w:bCs/>
          <w:color w:val="0000C8"/>
          <w:sz w:val="20"/>
          <w:szCs w:val="20"/>
          <w:lang w:eastAsia="de-DE"/>
        </w:rPr>
      </w:pPr>
      <w:r w:rsidRPr="00D35837">
        <w:rPr>
          <w:rFonts w:ascii="Arial" w:eastAsia="Times New Roman" w:hAnsi="Arial" w:cs="Arial"/>
          <w:b/>
          <w:bCs/>
          <w:color w:val="0000C8"/>
          <w:sz w:val="20"/>
          <w:szCs w:val="20"/>
          <w:lang w:eastAsia="de-DE"/>
        </w:rPr>
        <w:t>Welche Steuer- und Zustandskürzel sind bei der optischen Inspektion von</w:t>
      </w:r>
      <w:r w:rsidR="00BD72F3">
        <w:rPr>
          <w:rFonts w:ascii="Arial" w:eastAsia="Times New Roman" w:hAnsi="Arial" w:cs="Arial"/>
          <w:b/>
          <w:bCs/>
          <w:color w:val="0000C8"/>
          <w:sz w:val="20"/>
          <w:szCs w:val="20"/>
          <w:lang w:eastAsia="de-DE"/>
        </w:rPr>
        <w:t xml:space="preserve"> </w:t>
      </w:r>
      <w:proofErr w:type="spellStart"/>
      <w:r w:rsidR="00BD72F3">
        <w:rPr>
          <w:rFonts w:ascii="Arial" w:eastAsia="Times New Roman" w:hAnsi="Arial" w:cs="Arial"/>
          <w:b/>
          <w:bCs/>
          <w:color w:val="0000C8"/>
          <w:sz w:val="20"/>
          <w:szCs w:val="20"/>
          <w:lang w:eastAsia="de-DE"/>
        </w:rPr>
        <w:t>Anschlußleitungen</w:t>
      </w:r>
      <w:proofErr w:type="spellEnd"/>
      <w:r w:rsidR="00BD72F3">
        <w:rPr>
          <w:rFonts w:ascii="Arial" w:eastAsia="Times New Roman" w:hAnsi="Arial" w:cs="Arial"/>
          <w:b/>
          <w:bCs/>
          <w:color w:val="0000C8"/>
          <w:sz w:val="20"/>
          <w:szCs w:val="20"/>
          <w:lang w:eastAsia="de-DE"/>
        </w:rPr>
        <w:t xml:space="preserve"> zu verwenden</w:t>
      </w:r>
      <w:r w:rsidRPr="00D35837">
        <w:rPr>
          <w:rFonts w:ascii="Arial" w:eastAsia="Times New Roman" w:hAnsi="Arial" w:cs="Arial"/>
          <w:b/>
          <w:bCs/>
          <w:color w:val="0000C8"/>
          <w:sz w:val="20"/>
          <w:szCs w:val="20"/>
          <w:lang w:eastAsia="de-DE"/>
        </w:rPr>
        <w:t>?</w:t>
      </w:r>
    </w:p>
    <w:p w:rsidR="00D35837" w:rsidRDefault="00D35837" w:rsidP="00D35837">
      <w:pPr>
        <w:spacing w:before="100" w:beforeAutospacing="1" w:after="100" w:afterAutospacing="1" w:line="240" w:lineRule="auto"/>
        <w:rPr>
          <w:rFonts w:ascii="Times New Roman" w:eastAsia="Times New Roman" w:hAnsi="Times New Roman" w:cs="Times New Roman"/>
          <w:color w:val="000000"/>
          <w:sz w:val="24"/>
          <w:szCs w:val="24"/>
          <w:lang w:eastAsia="de-DE"/>
        </w:rPr>
      </w:pPr>
      <w:r w:rsidRPr="00D35837">
        <w:rPr>
          <w:rFonts w:ascii="Times New Roman" w:eastAsia="Times New Roman" w:hAnsi="Times New Roman" w:cs="Times New Roman"/>
          <w:color w:val="000000"/>
          <w:sz w:val="24"/>
          <w:szCs w:val="24"/>
          <w:lang w:eastAsia="de-DE"/>
        </w:rPr>
        <w:t>Bei der optischen Inspektion von Anschlu</w:t>
      </w:r>
      <w:r w:rsidR="001052C1">
        <w:rPr>
          <w:rFonts w:ascii="Times New Roman" w:eastAsia="Times New Roman" w:hAnsi="Times New Roman" w:cs="Times New Roman"/>
          <w:color w:val="000000"/>
          <w:sz w:val="24"/>
          <w:szCs w:val="24"/>
          <w:lang w:eastAsia="de-DE"/>
        </w:rPr>
        <w:t>ssl</w:t>
      </w:r>
      <w:r w:rsidRPr="00D35837">
        <w:rPr>
          <w:rFonts w:ascii="Times New Roman" w:eastAsia="Times New Roman" w:hAnsi="Times New Roman" w:cs="Times New Roman"/>
          <w:color w:val="000000"/>
          <w:sz w:val="24"/>
          <w:szCs w:val="24"/>
          <w:lang w:eastAsia="de-DE"/>
        </w:rPr>
        <w:t>eitungen werden dieselben Kürzel wie bei der optischen Inspektion der Haltungen verwendet. Die Anwendung bestimmter Steuerkürzel für Anschlu</w:t>
      </w:r>
      <w:r w:rsidR="001052C1">
        <w:rPr>
          <w:rFonts w:ascii="Times New Roman" w:eastAsia="Times New Roman" w:hAnsi="Times New Roman" w:cs="Times New Roman"/>
          <w:color w:val="000000"/>
          <w:sz w:val="24"/>
          <w:szCs w:val="24"/>
          <w:lang w:eastAsia="de-DE"/>
        </w:rPr>
        <w:t>ss</w:t>
      </w:r>
      <w:r w:rsidRPr="00D35837">
        <w:rPr>
          <w:rFonts w:ascii="Times New Roman" w:eastAsia="Times New Roman" w:hAnsi="Times New Roman" w:cs="Times New Roman"/>
          <w:color w:val="000000"/>
          <w:sz w:val="24"/>
          <w:szCs w:val="24"/>
          <w:lang w:eastAsia="de-DE"/>
        </w:rPr>
        <w:t xml:space="preserve">leitungen wie z.B. Rohranfang o. </w:t>
      </w:r>
      <w:proofErr w:type="spellStart"/>
      <w:r w:rsidRPr="00D35837">
        <w:rPr>
          <w:rFonts w:ascii="Times New Roman" w:eastAsia="Times New Roman" w:hAnsi="Times New Roman" w:cs="Times New Roman"/>
          <w:color w:val="000000"/>
          <w:sz w:val="24"/>
          <w:szCs w:val="24"/>
          <w:lang w:eastAsia="de-DE"/>
        </w:rPr>
        <w:t>Rohrende</w:t>
      </w:r>
      <w:proofErr w:type="spellEnd"/>
      <w:r w:rsidRPr="00D35837">
        <w:rPr>
          <w:rFonts w:ascii="Times New Roman" w:eastAsia="Times New Roman" w:hAnsi="Times New Roman" w:cs="Times New Roman"/>
          <w:color w:val="000000"/>
          <w:sz w:val="24"/>
          <w:szCs w:val="24"/>
          <w:lang w:eastAsia="de-DE"/>
        </w:rPr>
        <w:t xml:space="preserve"> ist im neuen Kapitel 3.1.2 "Definitionen" der "Arbeitshilfen Abwasser" reglementiert. Das Kapitel 3.1.2 ist Bestandteil der nächsten Austausch-/Ergänzungslieferung der "Arbeitshilfen Abwasser".</w:t>
      </w:r>
    </w:p>
    <w:p w:rsidR="00BD72F3" w:rsidRPr="00D35837" w:rsidRDefault="00BD72F3" w:rsidP="00D35837">
      <w:pPr>
        <w:spacing w:before="100" w:beforeAutospacing="1" w:after="100" w:afterAutospacing="1" w:line="240" w:lineRule="auto"/>
        <w:rPr>
          <w:rFonts w:ascii="Times New Roman" w:eastAsia="Times New Roman" w:hAnsi="Times New Roman" w:cs="Times New Roman"/>
          <w:color w:val="000000"/>
          <w:sz w:val="24"/>
          <w:szCs w:val="24"/>
          <w:lang w:eastAsia="de-DE"/>
        </w:rPr>
      </w:pPr>
      <w:r>
        <w:rPr>
          <w:noProof/>
          <w:lang w:eastAsia="de-DE"/>
        </w:rPr>
        <w:drawing>
          <wp:inline distT="0" distB="0" distL="0" distR="0" wp14:anchorId="3A19934B" wp14:editId="0234886E">
            <wp:extent cx="358140" cy="45085"/>
            <wp:effectExtent l="0" t="0" r="3810" b="0"/>
            <wp:docPr id="17" name="Bild 5" descr="E:\LISA LM - lisa bund\Leerraum.jpg"/>
            <wp:cNvGraphicFramePr/>
            <a:graphic xmlns:a="http://schemas.openxmlformats.org/drawingml/2006/main">
              <a:graphicData uri="http://schemas.openxmlformats.org/drawingml/2006/picture">
                <pic:pic xmlns:pic="http://schemas.openxmlformats.org/drawingml/2006/picture">
                  <pic:nvPicPr>
                    <pic:cNvPr id="1" name="Bild 5" descr="E:\LISA LM - lisa bund\Leerraum.jpg"/>
                    <pic:cNvPicPr/>
                  </pic:nvPicPr>
                  <pic:blipFill>
                    <a:blip r:embed="rId12"/>
                    <a:srcRect/>
                    <a:stretch>
                      <a:fillRect/>
                    </a:stretch>
                  </pic:blipFill>
                  <pic:spPr bwMode="auto">
                    <a:xfrm>
                      <a:off x="0" y="0"/>
                      <a:ext cx="358140" cy="45085"/>
                    </a:xfrm>
                    <a:prstGeom prst="rect">
                      <a:avLst/>
                    </a:prstGeom>
                    <a:noFill/>
                    <a:ln w="9525">
                      <a:noFill/>
                      <a:miter lim="800000"/>
                      <a:headEnd/>
                      <a:tailEnd/>
                    </a:ln>
                  </pic:spPr>
                </pic:pic>
              </a:graphicData>
            </a:graphic>
          </wp:inline>
        </w:drawing>
      </w:r>
    </w:p>
    <w:p w:rsidR="00D35837" w:rsidRPr="00D35837" w:rsidRDefault="00D35837" w:rsidP="00D35837">
      <w:pPr>
        <w:spacing w:before="100" w:beforeAutospacing="1" w:after="100" w:afterAutospacing="1" w:line="240" w:lineRule="auto"/>
        <w:outlineLvl w:val="2"/>
        <w:rPr>
          <w:rFonts w:ascii="Arial" w:eastAsia="Times New Roman" w:hAnsi="Arial" w:cs="Arial"/>
          <w:b/>
          <w:bCs/>
          <w:color w:val="0000C8"/>
          <w:sz w:val="20"/>
          <w:szCs w:val="20"/>
          <w:lang w:eastAsia="de-DE"/>
        </w:rPr>
      </w:pPr>
      <w:r w:rsidRPr="00D35837">
        <w:rPr>
          <w:rFonts w:ascii="Arial" w:eastAsia="Times New Roman" w:hAnsi="Arial" w:cs="Arial"/>
          <w:b/>
          <w:bCs/>
          <w:color w:val="0000C8"/>
          <w:sz w:val="20"/>
          <w:szCs w:val="20"/>
          <w:lang w:eastAsia="de-DE"/>
        </w:rPr>
        <w:t>Wie ist das Steuerkürzel II (Code zur Übernahme freier Texte in die Datenbanken) in den Austauschformaten Typ H und Typ LH anzuwenden?</w:t>
      </w:r>
    </w:p>
    <w:p w:rsidR="00D35837" w:rsidRDefault="00D35837" w:rsidP="00D35837">
      <w:pPr>
        <w:spacing w:before="100" w:beforeAutospacing="1" w:after="100" w:afterAutospacing="1" w:line="240" w:lineRule="auto"/>
        <w:rPr>
          <w:rFonts w:ascii="Times New Roman" w:eastAsia="Times New Roman" w:hAnsi="Times New Roman" w:cs="Times New Roman"/>
          <w:color w:val="000000"/>
          <w:sz w:val="24"/>
          <w:szCs w:val="24"/>
          <w:lang w:eastAsia="de-DE"/>
        </w:rPr>
      </w:pPr>
      <w:r w:rsidRPr="00D35837">
        <w:rPr>
          <w:rFonts w:ascii="Times New Roman" w:eastAsia="Times New Roman" w:hAnsi="Times New Roman" w:cs="Times New Roman"/>
          <w:color w:val="000000"/>
          <w:sz w:val="24"/>
          <w:szCs w:val="24"/>
          <w:lang w:eastAsia="de-DE"/>
        </w:rPr>
        <w:t xml:space="preserve">Das Steuerkürzel II ist im </w:t>
      </w:r>
      <w:proofErr w:type="spellStart"/>
      <w:r w:rsidRPr="00D35837">
        <w:rPr>
          <w:rFonts w:ascii="Times New Roman" w:eastAsia="Times New Roman" w:hAnsi="Times New Roman" w:cs="Times New Roman"/>
          <w:color w:val="000000"/>
          <w:sz w:val="24"/>
          <w:szCs w:val="24"/>
          <w:lang w:eastAsia="de-DE"/>
        </w:rPr>
        <w:t>Record</w:t>
      </w:r>
      <w:proofErr w:type="spellEnd"/>
      <w:r w:rsidRPr="00D35837">
        <w:rPr>
          <w:rFonts w:ascii="Times New Roman" w:eastAsia="Times New Roman" w:hAnsi="Times New Roman" w:cs="Times New Roman"/>
          <w:color w:val="000000"/>
          <w:sz w:val="24"/>
          <w:szCs w:val="24"/>
          <w:lang w:eastAsia="de-DE"/>
        </w:rPr>
        <w:t xml:space="preserve"> 4 der o.g. Formattypen abzulegen. Für eine detaillierte Beschreibung des Zustands (freier Text) sind im </w:t>
      </w:r>
      <w:proofErr w:type="spellStart"/>
      <w:r w:rsidRPr="00D35837">
        <w:rPr>
          <w:rFonts w:ascii="Times New Roman" w:eastAsia="Times New Roman" w:hAnsi="Times New Roman" w:cs="Times New Roman"/>
          <w:color w:val="000000"/>
          <w:sz w:val="24"/>
          <w:szCs w:val="24"/>
          <w:lang w:eastAsia="de-DE"/>
        </w:rPr>
        <w:t>Record</w:t>
      </w:r>
      <w:proofErr w:type="spellEnd"/>
      <w:r w:rsidRPr="00D35837">
        <w:rPr>
          <w:rFonts w:ascii="Times New Roman" w:eastAsia="Times New Roman" w:hAnsi="Times New Roman" w:cs="Times New Roman"/>
          <w:color w:val="000000"/>
          <w:sz w:val="24"/>
          <w:szCs w:val="24"/>
          <w:lang w:eastAsia="de-DE"/>
        </w:rPr>
        <w:t xml:space="preserve"> 4 von Spalte 57 bis 80 insgesamt 24 Zeichen zur Texteingabe vorgesehen. Falls die Anzahl der Zeichen nicht ausreicht, so können beliebig viele weitere Records 4 mit Angabe des Steuerkürzels II erstellt werden.</w:t>
      </w:r>
    </w:p>
    <w:p w:rsidR="00BD72F3" w:rsidRPr="00D35837" w:rsidRDefault="00BD72F3" w:rsidP="00D35837">
      <w:pPr>
        <w:spacing w:before="100" w:beforeAutospacing="1" w:after="100" w:afterAutospacing="1" w:line="240" w:lineRule="auto"/>
        <w:rPr>
          <w:rFonts w:ascii="Times New Roman" w:eastAsia="Times New Roman" w:hAnsi="Times New Roman" w:cs="Times New Roman"/>
          <w:color w:val="000000"/>
          <w:sz w:val="24"/>
          <w:szCs w:val="24"/>
          <w:lang w:eastAsia="de-DE"/>
        </w:rPr>
      </w:pPr>
      <w:r>
        <w:rPr>
          <w:noProof/>
          <w:lang w:eastAsia="de-DE"/>
        </w:rPr>
        <w:lastRenderedPageBreak/>
        <w:drawing>
          <wp:inline distT="0" distB="0" distL="0" distR="0" wp14:anchorId="3A19934B" wp14:editId="0234886E">
            <wp:extent cx="358140" cy="45085"/>
            <wp:effectExtent l="0" t="0" r="3810" b="0"/>
            <wp:docPr id="18" name="Bild 5" descr="E:\LISA LM - lisa bund\Leerraum.jpg"/>
            <wp:cNvGraphicFramePr/>
            <a:graphic xmlns:a="http://schemas.openxmlformats.org/drawingml/2006/main">
              <a:graphicData uri="http://schemas.openxmlformats.org/drawingml/2006/picture">
                <pic:pic xmlns:pic="http://schemas.openxmlformats.org/drawingml/2006/picture">
                  <pic:nvPicPr>
                    <pic:cNvPr id="1" name="Bild 5" descr="E:\LISA LM - lisa bund\Leerraum.jpg"/>
                    <pic:cNvPicPr/>
                  </pic:nvPicPr>
                  <pic:blipFill>
                    <a:blip r:embed="rId12"/>
                    <a:srcRect/>
                    <a:stretch>
                      <a:fillRect/>
                    </a:stretch>
                  </pic:blipFill>
                  <pic:spPr bwMode="auto">
                    <a:xfrm>
                      <a:off x="0" y="0"/>
                      <a:ext cx="358140" cy="45085"/>
                    </a:xfrm>
                    <a:prstGeom prst="rect">
                      <a:avLst/>
                    </a:prstGeom>
                    <a:noFill/>
                    <a:ln w="9525">
                      <a:noFill/>
                      <a:miter lim="800000"/>
                      <a:headEnd/>
                      <a:tailEnd/>
                    </a:ln>
                  </pic:spPr>
                </pic:pic>
              </a:graphicData>
            </a:graphic>
          </wp:inline>
        </w:drawing>
      </w:r>
    </w:p>
    <w:p w:rsidR="00D35837" w:rsidRPr="00D35837" w:rsidRDefault="00D35837" w:rsidP="00D35837">
      <w:pPr>
        <w:spacing w:before="100" w:beforeAutospacing="1" w:after="100" w:afterAutospacing="1" w:line="240" w:lineRule="auto"/>
        <w:outlineLvl w:val="2"/>
        <w:rPr>
          <w:rFonts w:ascii="Arial" w:eastAsia="Times New Roman" w:hAnsi="Arial" w:cs="Arial"/>
          <w:b/>
          <w:bCs/>
          <w:color w:val="0000C8"/>
          <w:sz w:val="20"/>
          <w:szCs w:val="20"/>
          <w:lang w:eastAsia="de-DE"/>
        </w:rPr>
      </w:pPr>
      <w:r w:rsidRPr="00D35837">
        <w:rPr>
          <w:rFonts w:ascii="Arial" w:eastAsia="Times New Roman" w:hAnsi="Arial" w:cs="Arial"/>
          <w:b/>
          <w:bCs/>
          <w:color w:val="0000C8"/>
          <w:sz w:val="20"/>
          <w:szCs w:val="20"/>
          <w:lang w:eastAsia="de-DE"/>
        </w:rPr>
        <w:t>Wie werden mehrere Streckenschäden innerhalb einer Haltung dokumentiert?</w:t>
      </w:r>
    </w:p>
    <w:p w:rsidR="00D35837" w:rsidRPr="00D35837" w:rsidRDefault="00D35837" w:rsidP="00D35837">
      <w:pPr>
        <w:spacing w:before="100" w:beforeAutospacing="1" w:after="100" w:afterAutospacing="1" w:line="240" w:lineRule="auto"/>
        <w:rPr>
          <w:rFonts w:ascii="Times New Roman" w:eastAsia="Times New Roman" w:hAnsi="Times New Roman" w:cs="Times New Roman"/>
          <w:color w:val="000000"/>
          <w:sz w:val="24"/>
          <w:szCs w:val="24"/>
          <w:lang w:eastAsia="de-DE"/>
        </w:rPr>
      </w:pPr>
      <w:r w:rsidRPr="00D35837">
        <w:rPr>
          <w:rFonts w:ascii="Times New Roman" w:eastAsia="Times New Roman" w:hAnsi="Times New Roman" w:cs="Times New Roman"/>
          <w:color w:val="000000"/>
          <w:sz w:val="24"/>
          <w:szCs w:val="24"/>
          <w:lang w:eastAsia="de-DE"/>
        </w:rPr>
        <w:t xml:space="preserve">Für die Bezeichnung von Streckenschäden stehen die 6. und 7. Stelle der Zustandskürzel zur Verfügung. An der 6. Stelle wird der Anfang(A) oder das Ende (E) eines Streckenschadens dokumentiert. </w:t>
      </w:r>
      <w:r w:rsidR="001052C1">
        <w:rPr>
          <w:rFonts w:ascii="Times New Roman" w:eastAsia="Times New Roman" w:hAnsi="Times New Roman" w:cs="Times New Roman"/>
          <w:color w:val="000000"/>
          <w:sz w:val="24"/>
          <w:szCs w:val="24"/>
          <w:lang w:eastAsia="de-DE"/>
        </w:rPr>
        <w:t>Des W</w:t>
      </w:r>
      <w:r w:rsidR="001052C1" w:rsidRPr="00D35837">
        <w:rPr>
          <w:rFonts w:ascii="Times New Roman" w:eastAsia="Times New Roman" w:hAnsi="Times New Roman" w:cs="Times New Roman"/>
          <w:color w:val="000000"/>
          <w:sz w:val="24"/>
          <w:szCs w:val="24"/>
          <w:lang w:eastAsia="de-DE"/>
        </w:rPr>
        <w:t>eiteren</w:t>
      </w:r>
      <w:r w:rsidRPr="00D35837">
        <w:rPr>
          <w:rFonts w:ascii="Times New Roman" w:eastAsia="Times New Roman" w:hAnsi="Times New Roman" w:cs="Times New Roman"/>
          <w:color w:val="000000"/>
          <w:sz w:val="24"/>
          <w:szCs w:val="24"/>
          <w:lang w:eastAsia="de-DE"/>
        </w:rPr>
        <w:t xml:space="preserve"> besteht die Möglichkeit, einen Streckenschaden über die Länge der gesamten Haltung (G) oder über die Länge eines Rohres (R) anzugeben. Die 7. Stelle steht für die Vergabe einer laufenden Nummer zur Verfügung. Die Nummer des Streckenschadens ist, unabhängig von dem verwendeten Zustandskürzel, jeweils bei den Kürzeln A und E anzugeben. Für G und R wird keine laufende Nummer vergeben.</w:t>
      </w:r>
    </w:p>
    <w:p w:rsidR="00D35837" w:rsidRPr="00D35837" w:rsidRDefault="00D35837" w:rsidP="00D35837">
      <w:pPr>
        <w:spacing w:before="100" w:beforeAutospacing="1" w:after="100" w:afterAutospacing="1" w:line="240" w:lineRule="auto"/>
        <w:rPr>
          <w:rFonts w:ascii="Times New Roman" w:eastAsia="Times New Roman" w:hAnsi="Times New Roman" w:cs="Times New Roman"/>
          <w:color w:val="000000"/>
          <w:sz w:val="24"/>
          <w:szCs w:val="24"/>
          <w:lang w:eastAsia="de-DE"/>
        </w:rPr>
      </w:pPr>
      <w:r w:rsidRPr="00D35837">
        <w:rPr>
          <w:rFonts w:ascii="Times New Roman" w:eastAsia="Times New Roman" w:hAnsi="Times New Roman" w:cs="Times New Roman"/>
          <w:color w:val="000000"/>
          <w:sz w:val="24"/>
          <w:szCs w:val="24"/>
          <w:lang w:eastAsia="de-DE"/>
        </w:rPr>
        <w:t>Beispiel:</w:t>
      </w:r>
    </w:p>
    <w:p w:rsidR="00BD72F3" w:rsidRDefault="003B4EE8" w:rsidP="00D35837">
      <w:pPr>
        <w:spacing w:before="100" w:beforeAutospacing="1" w:after="100" w:afterAutospacing="1" w:line="240" w:lineRule="auto"/>
        <w:outlineLvl w:val="2"/>
        <w:rPr>
          <w:rFonts w:ascii="Arial" w:eastAsia="Times New Roman" w:hAnsi="Arial" w:cs="Arial"/>
          <w:b/>
          <w:bCs/>
          <w:color w:val="0000C8"/>
          <w:sz w:val="20"/>
          <w:szCs w:val="20"/>
          <w:lang w:eastAsia="de-DE"/>
        </w:rPr>
      </w:pPr>
      <w:r>
        <w:rPr>
          <w:noProof/>
          <w:lang w:eastAsia="de-DE"/>
        </w:rPr>
        <w:drawing>
          <wp:inline distT="0" distB="0" distL="0" distR="0" wp14:anchorId="37F816F5" wp14:editId="5938E630">
            <wp:extent cx="2476500" cy="2486398"/>
            <wp:effectExtent l="0" t="0" r="0" b="9525"/>
            <wp:docPr id="29" name="Grafik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l="6964" t="16604" r="32357" b="7247"/>
                    <a:stretch/>
                  </pic:blipFill>
                  <pic:spPr bwMode="auto">
                    <a:xfrm>
                      <a:off x="0" y="0"/>
                      <a:ext cx="2488157" cy="2498102"/>
                    </a:xfrm>
                    <a:prstGeom prst="rect">
                      <a:avLst/>
                    </a:prstGeom>
                    <a:ln>
                      <a:noFill/>
                    </a:ln>
                    <a:extLst>
                      <a:ext uri="{53640926-AAD7-44D8-BBD7-CCE9431645EC}">
                        <a14:shadowObscured xmlns:a14="http://schemas.microsoft.com/office/drawing/2010/main"/>
                      </a:ext>
                    </a:extLst>
                  </pic:spPr>
                </pic:pic>
              </a:graphicData>
            </a:graphic>
          </wp:inline>
        </w:drawing>
      </w:r>
    </w:p>
    <w:p w:rsidR="00BD72F3" w:rsidRDefault="00BD72F3" w:rsidP="00D35837">
      <w:pPr>
        <w:spacing w:before="100" w:beforeAutospacing="1" w:after="100" w:afterAutospacing="1" w:line="240" w:lineRule="auto"/>
        <w:outlineLvl w:val="2"/>
        <w:rPr>
          <w:rFonts w:ascii="Arial" w:eastAsia="Times New Roman" w:hAnsi="Arial" w:cs="Arial"/>
          <w:b/>
          <w:bCs/>
          <w:color w:val="0000C8"/>
          <w:sz w:val="20"/>
          <w:szCs w:val="20"/>
          <w:lang w:eastAsia="de-DE"/>
        </w:rPr>
      </w:pPr>
      <w:r>
        <w:rPr>
          <w:noProof/>
          <w:lang w:eastAsia="de-DE"/>
        </w:rPr>
        <w:drawing>
          <wp:inline distT="0" distB="0" distL="0" distR="0" wp14:anchorId="3A19934B" wp14:editId="0234886E">
            <wp:extent cx="358140" cy="45085"/>
            <wp:effectExtent l="0" t="0" r="3810" b="0"/>
            <wp:docPr id="19" name="Bild 5" descr="E:\LISA LM - lisa bund\Leerraum.jpg"/>
            <wp:cNvGraphicFramePr/>
            <a:graphic xmlns:a="http://schemas.openxmlformats.org/drawingml/2006/main">
              <a:graphicData uri="http://schemas.openxmlformats.org/drawingml/2006/picture">
                <pic:pic xmlns:pic="http://schemas.openxmlformats.org/drawingml/2006/picture">
                  <pic:nvPicPr>
                    <pic:cNvPr id="1" name="Bild 5" descr="E:\LISA LM - lisa bund\Leerraum.jpg"/>
                    <pic:cNvPicPr/>
                  </pic:nvPicPr>
                  <pic:blipFill>
                    <a:blip r:embed="rId12"/>
                    <a:srcRect/>
                    <a:stretch>
                      <a:fillRect/>
                    </a:stretch>
                  </pic:blipFill>
                  <pic:spPr bwMode="auto">
                    <a:xfrm>
                      <a:off x="0" y="0"/>
                      <a:ext cx="358140" cy="45085"/>
                    </a:xfrm>
                    <a:prstGeom prst="rect">
                      <a:avLst/>
                    </a:prstGeom>
                    <a:noFill/>
                    <a:ln w="9525">
                      <a:noFill/>
                      <a:miter lim="800000"/>
                      <a:headEnd/>
                      <a:tailEnd/>
                    </a:ln>
                  </pic:spPr>
                </pic:pic>
              </a:graphicData>
            </a:graphic>
          </wp:inline>
        </w:drawing>
      </w:r>
    </w:p>
    <w:p w:rsidR="00D35837" w:rsidRPr="00D35837" w:rsidRDefault="00D35837" w:rsidP="00D35837">
      <w:pPr>
        <w:spacing w:before="100" w:beforeAutospacing="1" w:after="100" w:afterAutospacing="1" w:line="240" w:lineRule="auto"/>
        <w:outlineLvl w:val="2"/>
        <w:rPr>
          <w:rFonts w:ascii="Arial" w:eastAsia="Times New Roman" w:hAnsi="Arial" w:cs="Arial"/>
          <w:b/>
          <w:bCs/>
          <w:color w:val="0000C8"/>
          <w:sz w:val="20"/>
          <w:szCs w:val="20"/>
          <w:lang w:eastAsia="de-DE"/>
        </w:rPr>
      </w:pPr>
      <w:r w:rsidRPr="00D35837">
        <w:rPr>
          <w:rFonts w:ascii="Arial" w:eastAsia="Times New Roman" w:hAnsi="Arial" w:cs="Arial"/>
          <w:b/>
          <w:bCs/>
          <w:color w:val="0000C8"/>
          <w:sz w:val="20"/>
          <w:szCs w:val="20"/>
          <w:lang w:eastAsia="de-DE"/>
        </w:rPr>
        <w:t>Wie wird die Haltungslänge für das Steuerkürzel HL ermittelt?</w:t>
      </w:r>
    </w:p>
    <w:p w:rsidR="00D35837" w:rsidRPr="00D35837" w:rsidRDefault="00D35837" w:rsidP="00D35837">
      <w:pPr>
        <w:spacing w:before="100" w:beforeAutospacing="1" w:after="100" w:afterAutospacing="1" w:line="240" w:lineRule="auto"/>
        <w:rPr>
          <w:rFonts w:ascii="Times New Roman" w:eastAsia="Times New Roman" w:hAnsi="Times New Roman" w:cs="Times New Roman"/>
          <w:color w:val="000000"/>
          <w:sz w:val="24"/>
          <w:szCs w:val="24"/>
          <w:lang w:eastAsia="de-DE"/>
        </w:rPr>
      </w:pPr>
      <w:r w:rsidRPr="00D35837">
        <w:rPr>
          <w:rFonts w:ascii="Times New Roman" w:eastAsia="Times New Roman" w:hAnsi="Times New Roman" w:cs="Times New Roman"/>
          <w:color w:val="000000"/>
          <w:sz w:val="24"/>
          <w:szCs w:val="24"/>
          <w:lang w:eastAsia="de-DE"/>
        </w:rPr>
        <w:t xml:space="preserve">Die Haltungslänge wird als numerischer Zusatz zum Steuerkürzel HL im Austauschformat Typ H abgelegt. Es handelt sich hierbei nicht um die Haltungslänge aus den Kanalstammdaten des Typ K. Die Haltungslänge HL ergibt sich aus der Differenz der Stationierungen </w:t>
      </w:r>
      <w:proofErr w:type="spellStart"/>
      <w:r w:rsidRPr="00D35837">
        <w:rPr>
          <w:rFonts w:ascii="Times New Roman" w:eastAsia="Times New Roman" w:hAnsi="Times New Roman" w:cs="Times New Roman"/>
          <w:color w:val="000000"/>
          <w:sz w:val="24"/>
          <w:szCs w:val="24"/>
          <w:lang w:eastAsia="de-DE"/>
        </w:rPr>
        <w:t>Rohrende</w:t>
      </w:r>
      <w:proofErr w:type="spellEnd"/>
      <w:r w:rsidRPr="00D35837">
        <w:rPr>
          <w:rFonts w:ascii="Times New Roman" w:eastAsia="Times New Roman" w:hAnsi="Times New Roman" w:cs="Times New Roman"/>
          <w:color w:val="000000"/>
          <w:sz w:val="24"/>
          <w:szCs w:val="24"/>
          <w:lang w:eastAsia="de-DE"/>
        </w:rPr>
        <w:t>-Rohranfang (PE-PA) der optischen Inspektion zuzüglich der jeweils halben Schachtdurchmesser der angeschlossenen Schächte (siehe Skizze). Ist HL z.B. infolge eines Inspektionsabbruches nicht eindeutig bestimmbar, kann näherungsweise die Haltungslänge aus den Stammdaten verwendet werden.</w:t>
      </w:r>
    </w:p>
    <w:p w:rsidR="00D35837" w:rsidRPr="00D35837" w:rsidRDefault="00D35837" w:rsidP="00D35837">
      <w:pPr>
        <w:spacing w:before="100" w:beforeAutospacing="1" w:after="100" w:afterAutospacing="1" w:line="240" w:lineRule="auto"/>
        <w:rPr>
          <w:rFonts w:ascii="Times New Roman" w:eastAsia="Times New Roman" w:hAnsi="Times New Roman" w:cs="Times New Roman"/>
          <w:color w:val="000000"/>
          <w:sz w:val="24"/>
          <w:szCs w:val="24"/>
          <w:lang w:eastAsia="de-DE"/>
        </w:rPr>
      </w:pPr>
      <w:r w:rsidRPr="00D35837">
        <w:rPr>
          <w:rFonts w:ascii="Times New Roman" w:eastAsia="Times New Roman" w:hAnsi="Times New Roman" w:cs="Times New Roman"/>
          <w:noProof/>
          <w:color w:val="000000"/>
          <w:sz w:val="24"/>
          <w:szCs w:val="24"/>
          <w:lang w:eastAsia="de-DE"/>
        </w:rPr>
        <w:drawing>
          <wp:inline distT="0" distB="0" distL="0" distR="0" wp14:anchorId="6FDCEAC1" wp14:editId="1282B571">
            <wp:extent cx="2905125" cy="1447800"/>
            <wp:effectExtent l="0" t="0" r="9525" b="0"/>
            <wp:docPr id="2" name="Bild 2" descr="http://www.ofd-hannover.de/AWT/AWTDocs/Unterstuetzungsleistungen/Anwenderunterstuetzung/Hinweise-AHA-alt/_tm2_projektbearbeitung-Dateien/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ofd-hannover.de/AWT/AWTDocs/Unterstuetzungsleistungen/Anwenderunterstuetzung/Hinweise-AHA-alt/_tm2_projektbearbeitung-Dateien/image002.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05125" cy="1447800"/>
                    </a:xfrm>
                    <a:prstGeom prst="rect">
                      <a:avLst/>
                    </a:prstGeom>
                    <a:noFill/>
                    <a:ln>
                      <a:noFill/>
                    </a:ln>
                  </pic:spPr>
                </pic:pic>
              </a:graphicData>
            </a:graphic>
          </wp:inline>
        </w:drawing>
      </w:r>
    </w:p>
    <w:p w:rsidR="00BD72F3" w:rsidRDefault="00BD72F3" w:rsidP="00D35837">
      <w:pPr>
        <w:spacing w:before="100" w:beforeAutospacing="1" w:after="100" w:afterAutospacing="1" w:line="240" w:lineRule="auto"/>
        <w:outlineLvl w:val="2"/>
        <w:rPr>
          <w:rFonts w:ascii="Arial" w:eastAsia="Times New Roman" w:hAnsi="Arial" w:cs="Arial"/>
          <w:b/>
          <w:bCs/>
          <w:color w:val="0000C8"/>
          <w:sz w:val="20"/>
          <w:szCs w:val="20"/>
          <w:lang w:eastAsia="de-DE"/>
        </w:rPr>
      </w:pPr>
      <w:r>
        <w:rPr>
          <w:noProof/>
          <w:lang w:eastAsia="de-DE"/>
        </w:rPr>
        <w:drawing>
          <wp:inline distT="0" distB="0" distL="0" distR="0" wp14:anchorId="3A19934B" wp14:editId="0234886E">
            <wp:extent cx="358140" cy="45085"/>
            <wp:effectExtent l="0" t="0" r="3810" b="0"/>
            <wp:docPr id="20" name="Bild 5" descr="E:\LISA LM - lisa bund\Leerraum.jpg"/>
            <wp:cNvGraphicFramePr/>
            <a:graphic xmlns:a="http://schemas.openxmlformats.org/drawingml/2006/main">
              <a:graphicData uri="http://schemas.openxmlformats.org/drawingml/2006/picture">
                <pic:pic xmlns:pic="http://schemas.openxmlformats.org/drawingml/2006/picture">
                  <pic:nvPicPr>
                    <pic:cNvPr id="1" name="Bild 5" descr="E:\LISA LM - lisa bund\Leerraum.jpg"/>
                    <pic:cNvPicPr/>
                  </pic:nvPicPr>
                  <pic:blipFill>
                    <a:blip r:embed="rId12"/>
                    <a:srcRect/>
                    <a:stretch>
                      <a:fillRect/>
                    </a:stretch>
                  </pic:blipFill>
                  <pic:spPr bwMode="auto">
                    <a:xfrm>
                      <a:off x="0" y="0"/>
                      <a:ext cx="358140" cy="45085"/>
                    </a:xfrm>
                    <a:prstGeom prst="rect">
                      <a:avLst/>
                    </a:prstGeom>
                    <a:noFill/>
                    <a:ln w="9525">
                      <a:noFill/>
                      <a:miter lim="800000"/>
                      <a:headEnd/>
                      <a:tailEnd/>
                    </a:ln>
                  </pic:spPr>
                </pic:pic>
              </a:graphicData>
            </a:graphic>
          </wp:inline>
        </w:drawing>
      </w:r>
    </w:p>
    <w:p w:rsidR="00D35837" w:rsidRPr="00D35837" w:rsidRDefault="00D35837" w:rsidP="00D35837">
      <w:pPr>
        <w:spacing w:before="100" w:beforeAutospacing="1" w:after="100" w:afterAutospacing="1" w:line="240" w:lineRule="auto"/>
        <w:outlineLvl w:val="2"/>
        <w:rPr>
          <w:rFonts w:ascii="Arial" w:eastAsia="Times New Roman" w:hAnsi="Arial" w:cs="Arial"/>
          <w:b/>
          <w:bCs/>
          <w:color w:val="0000C8"/>
          <w:sz w:val="20"/>
          <w:szCs w:val="20"/>
          <w:lang w:eastAsia="de-DE"/>
        </w:rPr>
      </w:pPr>
      <w:r w:rsidRPr="00D35837">
        <w:rPr>
          <w:rFonts w:ascii="Arial" w:eastAsia="Times New Roman" w:hAnsi="Arial" w:cs="Arial"/>
          <w:b/>
          <w:bCs/>
          <w:color w:val="0000C8"/>
          <w:sz w:val="20"/>
          <w:szCs w:val="20"/>
          <w:lang w:eastAsia="de-DE"/>
        </w:rPr>
        <w:lastRenderedPageBreak/>
        <w:t>Wie sind punktuelle und Bereichsschäden bezüglich ihrer Position zu dokumentieren?</w:t>
      </w:r>
    </w:p>
    <w:p w:rsidR="00D35837" w:rsidRPr="00D35837" w:rsidRDefault="00D35837" w:rsidP="00D35837">
      <w:pPr>
        <w:spacing w:before="100" w:beforeAutospacing="1" w:after="100" w:afterAutospacing="1" w:line="240" w:lineRule="auto"/>
        <w:rPr>
          <w:rFonts w:ascii="Times New Roman" w:eastAsia="Times New Roman" w:hAnsi="Times New Roman" w:cs="Times New Roman"/>
          <w:color w:val="000000"/>
          <w:sz w:val="24"/>
          <w:szCs w:val="24"/>
          <w:lang w:eastAsia="de-DE"/>
        </w:rPr>
      </w:pPr>
      <w:r w:rsidRPr="00D35837">
        <w:rPr>
          <w:rFonts w:ascii="Times New Roman" w:eastAsia="Times New Roman" w:hAnsi="Times New Roman" w:cs="Times New Roman"/>
          <w:color w:val="000000"/>
          <w:sz w:val="24"/>
          <w:szCs w:val="24"/>
          <w:lang w:eastAsia="de-DE"/>
        </w:rPr>
        <w:t xml:space="preserve">Die Angabe der Position erfolgt durch die Uhrzeit. In den Austauschformaten Typ H und LH stehen hierzu die Felder Positionsangabe(von) und Positionsangabe(bis) jeweils im I2-Format zur Verfügung. Ein punktueller Schaden im Scheitel ist im Feld Positionsangabe(von) durch eine 12 (Uhr) zu dokumentieren. Das Feld Positionsangabe(bis) wird mit 00 aufgefüllt. Ein Bereichsschaden (z.B. </w:t>
      </w:r>
      <w:proofErr w:type="spellStart"/>
      <w:r w:rsidRPr="00D35837">
        <w:rPr>
          <w:rFonts w:ascii="Times New Roman" w:eastAsia="Times New Roman" w:hAnsi="Times New Roman" w:cs="Times New Roman"/>
          <w:color w:val="000000"/>
          <w:sz w:val="24"/>
          <w:szCs w:val="24"/>
          <w:lang w:eastAsia="de-DE"/>
        </w:rPr>
        <w:t>Querri</w:t>
      </w:r>
      <w:r w:rsidR="001052C1">
        <w:rPr>
          <w:rFonts w:ascii="Times New Roman" w:eastAsia="Times New Roman" w:hAnsi="Times New Roman" w:cs="Times New Roman"/>
          <w:color w:val="000000"/>
          <w:sz w:val="24"/>
          <w:szCs w:val="24"/>
          <w:lang w:eastAsia="de-DE"/>
        </w:rPr>
        <w:t>ss</w:t>
      </w:r>
      <w:proofErr w:type="spellEnd"/>
      <w:r w:rsidRPr="00D35837">
        <w:rPr>
          <w:rFonts w:ascii="Times New Roman" w:eastAsia="Times New Roman" w:hAnsi="Times New Roman" w:cs="Times New Roman"/>
          <w:color w:val="000000"/>
          <w:sz w:val="24"/>
          <w:szCs w:val="24"/>
          <w:lang w:eastAsia="de-DE"/>
        </w:rPr>
        <w:t xml:space="preserve"> vom Scheitel bis zur Sohle) ist im Feld Positionsangabe(von) durch eine 12 (Uhr) und im Feld Positionsangabe (bis) durch eine 06 zu dokumentieren. Für einen </w:t>
      </w:r>
      <w:proofErr w:type="spellStart"/>
      <w:r w:rsidRPr="00D35837">
        <w:rPr>
          <w:rFonts w:ascii="Times New Roman" w:eastAsia="Times New Roman" w:hAnsi="Times New Roman" w:cs="Times New Roman"/>
          <w:color w:val="000000"/>
          <w:sz w:val="24"/>
          <w:szCs w:val="24"/>
          <w:lang w:eastAsia="de-DE"/>
        </w:rPr>
        <w:t>Querri</w:t>
      </w:r>
      <w:r w:rsidR="001052C1">
        <w:rPr>
          <w:rFonts w:ascii="Times New Roman" w:eastAsia="Times New Roman" w:hAnsi="Times New Roman" w:cs="Times New Roman"/>
          <w:color w:val="000000"/>
          <w:sz w:val="24"/>
          <w:szCs w:val="24"/>
          <w:lang w:eastAsia="de-DE"/>
        </w:rPr>
        <w:t>ss</w:t>
      </w:r>
      <w:proofErr w:type="spellEnd"/>
      <w:r w:rsidRPr="00D35837">
        <w:rPr>
          <w:rFonts w:ascii="Times New Roman" w:eastAsia="Times New Roman" w:hAnsi="Times New Roman" w:cs="Times New Roman"/>
          <w:color w:val="000000"/>
          <w:sz w:val="24"/>
          <w:szCs w:val="24"/>
          <w:lang w:eastAsia="de-DE"/>
        </w:rPr>
        <w:t xml:space="preserve"> über den gesamten Rohrumfang erfolgt keine Positionsangabe. Dieser Schaden ist durch den Zustandstext R Q - - zu dokumentieren.</w:t>
      </w:r>
    </w:p>
    <w:p w:rsidR="00BD72F3" w:rsidRDefault="00BD72F3" w:rsidP="00D35837">
      <w:pPr>
        <w:spacing w:before="100" w:beforeAutospacing="1" w:after="100" w:afterAutospacing="1" w:line="240" w:lineRule="auto"/>
        <w:outlineLvl w:val="2"/>
        <w:rPr>
          <w:rFonts w:ascii="Arial" w:eastAsia="Times New Roman" w:hAnsi="Arial" w:cs="Arial"/>
          <w:b/>
          <w:bCs/>
          <w:color w:val="0000C8"/>
          <w:sz w:val="20"/>
          <w:szCs w:val="20"/>
          <w:u w:val="single"/>
          <w:lang w:eastAsia="de-DE"/>
        </w:rPr>
      </w:pPr>
      <w:r>
        <w:rPr>
          <w:noProof/>
          <w:lang w:eastAsia="de-DE"/>
        </w:rPr>
        <w:drawing>
          <wp:inline distT="0" distB="0" distL="0" distR="0" wp14:anchorId="3A19934B" wp14:editId="0234886E">
            <wp:extent cx="358140" cy="45085"/>
            <wp:effectExtent l="0" t="0" r="3810" b="0"/>
            <wp:docPr id="21" name="Bild 5" descr="E:\LISA LM - lisa bund\Leerraum.jpg"/>
            <wp:cNvGraphicFramePr/>
            <a:graphic xmlns:a="http://schemas.openxmlformats.org/drawingml/2006/main">
              <a:graphicData uri="http://schemas.openxmlformats.org/drawingml/2006/picture">
                <pic:pic xmlns:pic="http://schemas.openxmlformats.org/drawingml/2006/picture">
                  <pic:nvPicPr>
                    <pic:cNvPr id="1" name="Bild 5" descr="E:\LISA LM - lisa bund\Leerraum.jpg"/>
                    <pic:cNvPicPr/>
                  </pic:nvPicPr>
                  <pic:blipFill>
                    <a:blip r:embed="rId12"/>
                    <a:srcRect/>
                    <a:stretch>
                      <a:fillRect/>
                    </a:stretch>
                  </pic:blipFill>
                  <pic:spPr bwMode="auto">
                    <a:xfrm>
                      <a:off x="0" y="0"/>
                      <a:ext cx="358140" cy="45085"/>
                    </a:xfrm>
                    <a:prstGeom prst="rect">
                      <a:avLst/>
                    </a:prstGeom>
                    <a:noFill/>
                    <a:ln w="9525">
                      <a:noFill/>
                      <a:miter lim="800000"/>
                      <a:headEnd/>
                      <a:tailEnd/>
                    </a:ln>
                  </pic:spPr>
                </pic:pic>
              </a:graphicData>
            </a:graphic>
          </wp:inline>
        </w:drawing>
      </w:r>
    </w:p>
    <w:p w:rsidR="00D35837" w:rsidRPr="00D35837" w:rsidRDefault="00D35837" w:rsidP="00D35837">
      <w:pPr>
        <w:spacing w:before="100" w:beforeAutospacing="1" w:after="100" w:afterAutospacing="1" w:line="240" w:lineRule="auto"/>
        <w:outlineLvl w:val="2"/>
        <w:rPr>
          <w:rFonts w:ascii="Arial" w:eastAsia="Times New Roman" w:hAnsi="Arial" w:cs="Arial"/>
          <w:b/>
          <w:bCs/>
          <w:color w:val="0000C8"/>
          <w:sz w:val="20"/>
          <w:szCs w:val="20"/>
          <w:lang w:eastAsia="de-DE"/>
        </w:rPr>
      </w:pPr>
      <w:r w:rsidRPr="00D35837">
        <w:rPr>
          <w:rFonts w:ascii="Arial" w:eastAsia="Times New Roman" w:hAnsi="Arial" w:cs="Arial"/>
          <w:b/>
          <w:bCs/>
          <w:color w:val="0000C8"/>
          <w:sz w:val="20"/>
          <w:szCs w:val="20"/>
          <w:u w:val="single"/>
          <w:lang w:eastAsia="de-DE"/>
        </w:rPr>
        <w:t xml:space="preserve">Anwendung der Zustandskürzel </w:t>
      </w:r>
    </w:p>
    <w:p w:rsidR="00D35837" w:rsidRPr="00D35837" w:rsidRDefault="00D35837" w:rsidP="00D35837">
      <w:pPr>
        <w:spacing w:before="100" w:beforeAutospacing="1" w:after="100" w:afterAutospacing="1" w:line="240" w:lineRule="auto"/>
        <w:outlineLvl w:val="2"/>
        <w:rPr>
          <w:rFonts w:ascii="Arial" w:eastAsia="Times New Roman" w:hAnsi="Arial" w:cs="Arial"/>
          <w:b/>
          <w:bCs/>
          <w:color w:val="0000C8"/>
          <w:sz w:val="20"/>
          <w:szCs w:val="20"/>
          <w:lang w:eastAsia="de-DE"/>
        </w:rPr>
      </w:pPr>
      <w:r w:rsidRPr="00D35837">
        <w:rPr>
          <w:rFonts w:ascii="Arial" w:eastAsia="Times New Roman" w:hAnsi="Arial" w:cs="Arial"/>
          <w:b/>
          <w:bCs/>
          <w:color w:val="0000C8"/>
          <w:sz w:val="20"/>
          <w:szCs w:val="20"/>
          <w:lang w:eastAsia="de-DE"/>
        </w:rPr>
        <w:t>Wie werden Fehlanschlüsse im Austauschformat Typ H bzw. Typ LH dokumentiert?</w:t>
      </w:r>
    </w:p>
    <w:p w:rsidR="00D35837" w:rsidRPr="00D35837" w:rsidRDefault="00D35837" w:rsidP="00D35837">
      <w:pPr>
        <w:spacing w:before="100" w:beforeAutospacing="1" w:after="100" w:afterAutospacing="1" w:line="240" w:lineRule="auto"/>
        <w:rPr>
          <w:rFonts w:ascii="Times New Roman" w:eastAsia="Times New Roman" w:hAnsi="Times New Roman" w:cs="Times New Roman"/>
          <w:color w:val="000000"/>
          <w:sz w:val="24"/>
          <w:szCs w:val="24"/>
          <w:lang w:eastAsia="de-DE"/>
        </w:rPr>
      </w:pPr>
      <w:r w:rsidRPr="00D35837">
        <w:rPr>
          <w:rFonts w:ascii="Times New Roman" w:eastAsia="Times New Roman" w:hAnsi="Times New Roman" w:cs="Times New Roman"/>
          <w:color w:val="000000"/>
          <w:sz w:val="24"/>
          <w:szCs w:val="24"/>
          <w:lang w:eastAsia="de-DE"/>
        </w:rPr>
        <w:t xml:space="preserve">Gemäß "Arbeitshilfen Abwasser" Kap. 3.6.4, Seite 10 von 11 (bzw. Kap. 3.6.7, Seite 12 von 13) ist zur Dokumentation eines Fehlanschlusses das Kürzel F an der 1. Stelle zulässig. Die zulässige </w:t>
      </w:r>
      <w:proofErr w:type="spellStart"/>
      <w:r w:rsidRPr="00D35837">
        <w:rPr>
          <w:rFonts w:ascii="Times New Roman" w:eastAsia="Times New Roman" w:hAnsi="Times New Roman" w:cs="Times New Roman"/>
          <w:color w:val="000000"/>
          <w:sz w:val="24"/>
          <w:szCs w:val="24"/>
          <w:lang w:eastAsia="de-DE"/>
        </w:rPr>
        <w:t>Kürzelkombination</w:t>
      </w:r>
      <w:proofErr w:type="spellEnd"/>
      <w:r w:rsidRPr="00D35837">
        <w:rPr>
          <w:rFonts w:ascii="Times New Roman" w:eastAsia="Times New Roman" w:hAnsi="Times New Roman" w:cs="Times New Roman"/>
          <w:color w:val="000000"/>
          <w:sz w:val="24"/>
          <w:szCs w:val="24"/>
          <w:lang w:eastAsia="de-DE"/>
        </w:rPr>
        <w:t xml:space="preserve"> F- - (O</w:t>
      </w:r>
      <w:proofErr w:type="gramStart"/>
      <w:r w:rsidRPr="00D35837">
        <w:rPr>
          <w:rFonts w:ascii="Times New Roman" w:eastAsia="Times New Roman" w:hAnsi="Times New Roman" w:cs="Times New Roman"/>
          <w:color w:val="000000"/>
          <w:sz w:val="24"/>
          <w:szCs w:val="24"/>
          <w:lang w:eastAsia="de-DE"/>
        </w:rPr>
        <w:t>,R,U,L</w:t>
      </w:r>
      <w:proofErr w:type="gramEnd"/>
      <w:r w:rsidRPr="00D35837">
        <w:rPr>
          <w:rFonts w:ascii="Times New Roman" w:eastAsia="Times New Roman" w:hAnsi="Times New Roman" w:cs="Times New Roman"/>
          <w:color w:val="000000"/>
          <w:sz w:val="24"/>
          <w:szCs w:val="24"/>
          <w:lang w:eastAsia="de-DE"/>
        </w:rPr>
        <w:t xml:space="preserve">) ist z. Zt. noch nicht in den Inspektionstexten (Kap. 3.6.4.1 und 3.6.7.1) und damit auch nicht in der Referenzliste (Formatprüfung) und Auswahlliste (Plausibilitätskontrolle) der </w:t>
      </w:r>
      <w:proofErr w:type="spellStart"/>
      <w:r w:rsidRPr="00D35837">
        <w:rPr>
          <w:rFonts w:ascii="Times New Roman" w:eastAsia="Times New Roman" w:hAnsi="Times New Roman" w:cs="Times New Roman"/>
          <w:color w:val="000000"/>
          <w:sz w:val="24"/>
          <w:szCs w:val="24"/>
          <w:lang w:eastAsia="de-DE"/>
        </w:rPr>
        <w:t>KanDATA</w:t>
      </w:r>
      <w:proofErr w:type="spellEnd"/>
      <w:r w:rsidRPr="00D35837">
        <w:rPr>
          <w:rFonts w:ascii="Times New Roman" w:eastAsia="Times New Roman" w:hAnsi="Times New Roman" w:cs="Times New Roman"/>
          <w:color w:val="000000"/>
          <w:sz w:val="24"/>
          <w:szCs w:val="24"/>
          <w:lang w:eastAsia="de-DE"/>
        </w:rPr>
        <w:t xml:space="preserve">+ 4.20c1 enthalten. Um eine fehlerhafte Formatprüfung und eine Warnmeldung in der Plausibilitätskontrolle zu vermeiden, können Referenz- und Auswahlliste um die genannten </w:t>
      </w:r>
      <w:proofErr w:type="spellStart"/>
      <w:r w:rsidRPr="00D35837">
        <w:rPr>
          <w:rFonts w:ascii="Times New Roman" w:eastAsia="Times New Roman" w:hAnsi="Times New Roman" w:cs="Times New Roman"/>
          <w:color w:val="000000"/>
          <w:sz w:val="24"/>
          <w:szCs w:val="24"/>
          <w:lang w:eastAsia="de-DE"/>
        </w:rPr>
        <w:t>Kürzelkombinationen</w:t>
      </w:r>
      <w:proofErr w:type="spellEnd"/>
      <w:r w:rsidRPr="00D35837">
        <w:rPr>
          <w:rFonts w:ascii="Times New Roman" w:eastAsia="Times New Roman" w:hAnsi="Times New Roman" w:cs="Times New Roman"/>
          <w:color w:val="000000"/>
          <w:sz w:val="24"/>
          <w:szCs w:val="24"/>
          <w:lang w:eastAsia="de-DE"/>
        </w:rPr>
        <w:t xml:space="preserve"> erweitert werden. Eine Ergänzung der Inspektionstexte erfolgt mit einer der nächsten Austausch-/Ergänzungslieferungen.</w:t>
      </w:r>
    </w:p>
    <w:p w:rsidR="00BD72F3" w:rsidRDefault="00BD72F3" w:rsidP="00D35837">
      <w:pPr>
        <w:spacing w:before="100" w:beforeAutospacing="1" w:after="100" w:afterAutospacing="1" w:line="240" w:lineRule="auto"/>
        <w:outlineLvl w:val="1"/>
        <w:rPr>
          <w:rFonts w:ascii="Arial" w:eastAsia="Times New Roman" w:hAnsi="Arial" w:cs="Arial"/>
          <w:b/>
          <w:bCs/>
          <w:color w:val="0000C8"/>
          <w:sz w:val="24"/>
          <w:szCs w:val="24"/>
          <w:lang w:eastAsia="de-DE"/>
        </w:rPr>
      </w:pPr>
      <w:r>
        <w:rPr>
          <w:noProof/>
          <w:lang w:eastAsia="de-DE"/>
        </w:rPr>
        <w:drawing>
          <wp:inline distT="0" distB="0" distL="0" distR="0" wp14:anchorId="3A19934B" wp14:editId="0234886E">
            <wp:extent cx="358140" cy="45085"/>
            <wp:effectExtent l="0" t="0" r="3810" b="0"/>
            <wp:docPr id="22" name="Bild 5" descr="E:\LISA LM - lisa bund\Leerraum.jpg"/>
            <wp:cNvGraphicFramePr/>
            <a:graphic xmlns:a="http://schemas.openxmlformats.org/drawingml/2006/main">
              <a:graphicData uri="http://schemas.openxmlformats.org/drawingml/2006/picture">
                <pic:pic xmlns:pic="http://schemas.openxmlformats.org/drawingml/2006/picture">
                  <pic:nvPicPr>
                    <pic:cNvPr id="1" name="Bild 5" descr="E:\LISA LM - lisa bund\Leerraum.jpg"/>
                    <pic:cNvPicPr/>
                  </pic:nvPicPr>
                  <pic:blipFill>
                    <a:blip r:embed="rId12"/>
                    <a:srcRect/>
                    <a:stretch>
                      <a:fillRect/>
                    </a:stretch>
                  </pic:blipFill>
                  <pic:spPr bwMode="auto">
                    <a:xfrm>
                      <a:off x="0" y="0"/>
                      <a:ext cx="358140" cy="45085"/>
                    </a:xfrm>
                    <a:prstGeom prst="rect">
                      <a:avLst/>
                    </a:prstGeom>
                    <a:noFill/>
                    <a:ln w="9525">
                      <a:noFill/>
                      <a:miter lim="800000"/>
                      <a:headEnd/>
                      <a:tailEnd/>
                    </a:ln>
                  </pic:spPr>
                </pic:pic>
              </a:graphicData>
            </a:graphic>
          </wp:inline>
        </w:drawing>
      </w:r>
    </w:p>
    <w:p w:rsidR="00D35837" w:rsidRPr="00D35837" w:rsidRDefault="00BD72F3" w:rsidP="00D35837">
      <w:pPr>
        <w:spacing w:before="100" w:beforeAutospacing="1" w:after="100" w:afterAutospacing="1" w:line="240" w:lineRule="auto"/>
        <w:outlineLvl w:val="1"/>
        <w:rPr>
          <w:rFonts w:ascii="Arial" w:eastAsia="Times New Roman" w:hAnsi="Arial" w:cs="Arial"/>
          <w:b/>
          <w:bCs/>
          <w:color w:val="0000C8"/>
          <w:sz w:val="24"/>
          <w:szCs w:val="24"/>
          <w:lang w:eastAsia="de-DE"/>
        </w:rPr>
      </w:pPr>
      <w:r>
        <w:rPr>
          <w:rFonts w:ascii="Arial" w:eastAsia="Times New Roman" w:hAnsi="Arial" w:cs="Arial"/>
          <w:b/>
          <w:bCs/>
          <w:color w:val="0000C8"/>
          <w:sz w:val="24"/>
          <w:szCs w:val="24"/>
          <w:lang w:eastAsia="de-DE"/>
        </w:rPr>
        <w:t>A</w:t>
      </w:r>
      <w:r w:rsidR="00D35837" w:rsidRPr="00D35837">
        <w:rPr>
          <w:rFonts w:ascii="Arial" w:eastAsia="Times New Roman" w:hAnsi="Arial" w:cs="Arial"/>
          <w:b/>
          <w:bCs/>
          <w:color w:val="0000C8"/>
          <w:sz w:val="24"/>
          <w:szCs w:val="24"/>
          <w:lang w:eastAsia="de-DE"/>
        </w:rPr>
        <w:t>us Arbeitshilfen Abwasser aktuell Nr.3 vom März 1998</w:t>
      </w:r>
    </w:p>
    <w:p w:rsidR="00D35837" w:rsidRPr="00D35837" w:rsidRDefault="00D35837" w:rsidP="00D35837">
      <w:pPr>
        <w:spacing w:before="100" w:beforeAutospacing="1" w:after="100" w:afterAutospacing="1" w:line="240" w:lineRule="auto"/>
        <w:outlineLvl w:val="2"/>
        <w:rPr>
          <w:rFonts w:ascii="Arial" w:eastAsia="Times New Roman" w:hAnsi="Arial" w:cs="Arial"/>
          <w:b/>
          <w:bCs/>
          <w:color w:val="0000C8"/>
          <w:sz w:val="20"/>
          <w:szCs w:val="20"/>
          <w:lang w:eastAsia="de-DE"/>
        </w:rPr>
      </w:pPr>
      <w:r w:rsidRPr="00D35837">
        <w:rPr>
          <w:rFonts w:ascii="Arial" w:eastAsia="Times New Roman" w:hAnsi="Arial" w:cs="Arial"/>
          <w:b/>
          <w:bCs/>
          <w:color w:val="0000C8"/>
          <w:sz w:val="20"/>
          <w:szCs w:val="20"/>
          <w:lang w:eastAsia="de-DE"/>
        </w:rPr>
        <w:t>Wie werden Verbindungsschächte (SV-Schächte) im Leitungssystem bezeichnet und in den ISYBAU-Austauschformaten Abwasser geführt?</w:t>
      </w:r>
    </w:p>
    <w:p w:rsidR="00D35837" w:rsidRPr="00D35837" w:rsidRDefault="00D35837" w:rsidP="00D35837">
      <w:pPr>
        <w:spacing w:before="100" w:beforeAutospacing="1" w:after="100" w:afterAutospacing="1" w:line="240" w:lineRule="auto"/>
        <w:rPr>
          <w:rFonts w:ascii="Times New Roman" w:eastAsia="Times New Roman" w:hAnsi="Times New Roman" w:cs="Times New Roman"/>
          <w:color w:val="000000"/>
          <w:sz w:val="24"/>
          <w:szCs w:val="24"/>
          <w:lang w:eastAsia="de-DE"/>
        </w:rPr>
      </w:pPr>
      <w:r w:rsidRPr="00D35837">
        <w:rPr>
          <w:rFonts w:ascii="Times New Roman" w:eastAsia="Times New Roman" w:hAnsi="Times New Roman" w:cs="Times New Roman"/>
          <w:color w:val="000000"/>
          <w:sz w:val="24"/>
          <w:szCs w:val="24"/>
          <w:lang w:eastAsia="de-DE"/>
        </w:rPr>
        <w:t>Die Schachtbezeichnung der Verbindungsschächte mu</w:t>
      </w:r>
      <w:r w:rsidR="001052C1">
        <w:rPr>
          <w:rFonts w:ascii="Times New Roman" w:eastAsia="Times New Roman" w:hAnsi="Times New Roman" w:cs="Times New Roman"/>
          <w:color w:val="000000"/>
          <w:sz w:val="24"/>
          <w:szCs w:val="24"/>
          <w:lang w:eastAsia="de-DE"/>
        </w:rPr>
        <w:t>ss</w:t>
      </w:r>
      <w:r w:rsidRPr="00D35837">
        <w:rPr>
          <w:rFonts w:ascii="Times New Roman" w:eastAsia="Times New Roman" w:hAnsi="Times New Roman" w:cs="Times New Roman"/>
          <w:color w:val="000000"/>
          <w:sz w:val="24"/>
          <w:szCs w:val="24"/>
          <w:lang w:eastAsia="de-DE"/>
        </w:rPr>
        <w:t xml:space="preserve"> abweichend von der ISYBAU-Konvention aus der angeschlossenen Haltung (max. 6-stellig), einer Punktnummer (2-stellig SV) und einer </w:t>
      </w:r>
      <w:proofErr w:type="spellStart"/>
      <w:r w:rsidRPr="00D35837">
        <w:rPr>
          <w:rFonts w:ascii="Times New Roman" w:eastAsia="Times New Roman" w:hAnsi="Times New Roman" w:cs="Times New Roman"/>
          <w:color w:val="000000"/>
          <w:sz w:val="24"/>
          <w:szCs w:val="24"/>
          <w:lang w:eastAsia="de-DE"/>
        </w:rPr>
        <w:t>lfd.Nr</w:t>
      </w:r>
      <w:proofErr w:type="spellEnd"/>
      <w:r w:rsidRPr="00D35837">
        <w:rPr>
          <w:rFonts w:ascii="Times New Roman" w:eastAsia="Times New Roman" w:hAnsi="Times New Roman" w:cs="Times New Roman"/>
          <w:color w:val="000000"/>
          <w:sz w:val="24"/>
          <w:szCs w:val="24"/>
          <w:lang w:eastAsia="de-DE"/>
        </w:rPr>
        <w:t>. (01, 02, usw.) gebildet werden. Der Schacht ist in den Formaten Typ K (Kanalstammdaten) und Typ S (Zustand Schächte) zu dokumentieren. Da der Typ K und der Typ S jedoch nur 10-stellige Schachtbezeichnungen verwalten können, sind bei der Dokumentation von Zwischenschächten Ausnahmevereinbarungen mit dem Auftraggeber zu treffen.</w:t>
      </w:r>
    </w:p>
    <w:p w:rsidR="00D35837" w:rsidRPr="00D35837" w:rsidRDefault="00D35837" w:rsidP="00D35837">
      <w:pPr>
        <w:spacing w:before="100" w:beforeAutospacing="1" w:after="100" w:afterAutospacing="1" w:line="240" w:lineRule="auto"/>
        <w:rPr>
          <w:rFonts w:ascii="Times New Roman" w:eastAsia="Times New Roman" w:hAnsi="Times New Roman" w:cs="Times New Roman"/>
          <w:color w:val="000000"/>
          <w:sz w:val="24"/>
          <w:szCs w:val="24"/>
          <w:lang w:eastAsia="de-DE"/>
        </w:rPr>
      </w:pPr>
      <w:r w:rsidRPr="00D35837">
        <w:rPr>
          <w:rFonts w:ascii="Times New Roman" w:eastAsia="Times New Roman" w:hAnsi="Times New Roman" w:cs="Times New Roman"/>
          <w:noProof/>
          <w:color w:val="000000"/>
          <w:sz w:val="24"/>
          <w:szCs w:val="24"/>
          <w:lang w:eastAsia="de-DE"/>
        </w:rPr>
        <w:drawing>
          <wp:inline distT="0" distB="0" distL="0" distR="0" wp14:anchorId="0926EBFF" wp14:editId="03029B27">
            <wp:extent cx="2914650" cy="1628775"/>
            <wp:effectExtent l="0" t="0" r="0" b="9525"/>
            <wp:docPr id="3" name="Bild 3" descr="http://www.ofd-hannover.de/AWT/AWTDocs/Unterstuetzungsleistungen/Anwenderunterstuetzung/Hinweise-AHA-alt/_tm2_projektbearbeitung-Dateien/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ofd-hannover.de/AWT/AWTDocs/Unterstuetzungsleistungen/Anwenderunterstuetzung/Hinweise-AHA-alt/_tm2_projektbearbeitung-Dateien/image003.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14650" cy="1628775"/>
                    </a:xfrm>
                    <a:prstGeom prst="rect">
                      <a:avLst/>
                    </a:prstGeom>
                    <a:noFill/>
                    <a:ln>
                      <a:noFill/>
                    </a:ln>
                  </pic:spPr>
                </pic:pic>
              </a:graphicData>
            </a:graphic>
          </wp:inline>
        </w:drawing>
      </w:r>
    </w:p>
    <w:p w:rsidR="00D35837" w:rsidRPr="00D35837" w:rsidRDefault="00D35837" w:rsidP="00086137">
      <w:pPr>
        <w:pStyle w:val="Abbildung"/>
        <w:rPr>
          <w:lang w:eastAsia="de-DE"/>
        </w:rPr>
      </w:pPr>
      <w:r w:rsidRPr="00D35837">
        <w:rPr>
          <w:lang w:eastAsia="de-DE"/>
        </w:rPr>
        <w:lastRenderedPageBreak/>
        <w:t xml:space="preserve">Sonderfall 1: </w:t>
      </w:r>
      <w:proofErr w:type="spellStart"/>
      <w:r w:rsidRPr="00D35837">
        <w:rPr>
          <w:lang w:eastAsia="de-DE"/>
        </w:rPr>
        <w:t>Aufzweigungen</w:t>
      </w:r>
      <w:proofErr w:type="spellEnd"/>
      <w:r w:rsidRPr="00D35837">
        <w:rPr>
          <w:lang w:eastAsia="de-DE"/>
        </w:rPr>
        <w:t xml:space="preserve"> und dazugehörige Leitungen mit Verbindungsschächten</w:t>
      </w:r>
    </w:p>
    <w:p w:rsidR="00D35837" w:rsidRPr="00D35837" w:rsidRDefault="00D35837" w:rsidP="00D35837">
      <w:pPr>
        <w:spacing w:before="100" w:beforeAutospacing="1" w:after="100" w:afterAutospacing="1" w:line="240" w:lineRule="auto"/>
        <w:rPr>
          <w:rFonts w:ascii="Times New Roman" w:eastAsia="Times New Roman" w:hAnsi="Times New Roman" w:cs="Times New Roman"/>
          <w:color w:val="000000"/>
          <w:sz w:val="24"/>
          <w:szCs w:val="24"/>
          <w:lang w:eastAsia="de-DE"/>
        </w:rPr>
      </w:pPr>
      <w:r w:rsidRPr="00D35837">
        <w:rPr>
          <w:rFonts w:ascii="Times New Roman" w:eastAsia="Times New Roman" w:hAnsi="Times New Roman" w:cs="Times New Roman"/>
          <w:noProof/>
          <w:color w:val="000000"/>
          <w:sz w:val="24"/>
          <w:szCs w:val="24"/>
          <w:lang w:eastAsia="de-DE"/>
        </w:rPr>
        <w:drawing>
          <wp:inline distT="0" distB="0" distL="0" distR="0" wp14:anchorId="35384F1C" wp14:editId="173F6EA9">
            <wp:extent cx="2914650" cy="1438275"/>
            <wp:effectExtent l="0" t="0" r="0" b="9525"/>
            <wp:docPr id="4" name="Bild 4" descr="http://www.ofd-hannover.de/AWT/AWTDocs/Unterstuetzungsleistungen/Anwenderunterstuetzung/Hinweise-AHA-alt/_tm2_projektbearbeitung-Dateien/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ofd-hannover.de/AWT/AWTDocs/Unterstuetzungsleistungen/Anwenderunterstuetzung/Hinweise-AHA-alt/_tm2_projektbearbeitung-Dateien/image004.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14650" cy="1438275"/>
                    </a:xfrm>
                    <a:prstGeom prst="rect">
                      <a:avLst/>
                    </a:prstGeom>
                    <a:noFill/>
                    <a:ln>
                      <a:noFill/>
                    </a:ln>
                  </pic:spPr>
                </pic:pic>
              </a:graphicData>
            </a:graphic>
          </wp:inline>
        </w:drawing>
      </w:r>
    </w:p>
    <w:p w:rsidR="00D35837" w:rsidRPr="00D35837" w:rsidRDefault="00D35837" w:rsidP="00BD72F3">
      <w:pPr>
        <w:pStyle w:val="Abbildung"/>
        <w:rPr>
          <w:lang w:eastAsia="de-DE"/>
        </w:rPr>
      </w:pPr>
      <w:r w:rsidRPr="00D35837">
        <w:rPr>
          <w:lang w:eastAsia="de-DE"/>
        </w:rPr>
        <w:t>Sonderfall 2: Optische Inspektion mit "verdecktem Schacht"</w:t>
      </w:r>
    </w:p>
    <w:p w:rsidR="00BD72F3" w:rsidRDefault="00BD72F3" w:rsidP="00D35837">
      <w:pPr>
        <w:spacing w:before="100" w:beforeAutospacing="1" w:after="100" w:afterAutospacing="1" w:line="240" w:lineRule="auto"/>
        <w:outlineLvl w:val="2"/>
        <w:rPr>
          <w:rFonts w:ascii="Arial" w:eastAsia="Times New Roman" w:hAnsi="Arial" w:cs="Arial"/>
          <w:b/>
          <w:bCs/>
          <w:color w:val="0000C8"/>
          <w:sz w:val="20"/>
          <w:szCs w:val="20"/>
          <w:u w:val="single"/>
          <w:lang w:eastAsia="de-DE"/>
        </w:rPr>
      </w:pPr>
      <w:r>
        <w:rPr>
          <w:noProof/>
          <w:lang w:eastAsia="de-DE"/>
        </w:rPr>
        <w:drawing>
          <wp:inline distT="0" distB="0" distL="0" distR="0" wp14:anchorId="3A19934B" wp14:editId="0234886E">
            <wp:extent cx="358140" cy="45085"/>
            <wp:effectExtent l="0" t="0" r="3810" b="0"/>
            <wp:docPr id="23" name="Bild 5" descr="E:\LISA LM - lisa bund\Leerraum.jpg"/>
            <wp:cNvGraphicFramePr/>
            <a:graphic xmlns:a="http://schemas.openxmlformats.org/drawingml/2006/main">
              <a:graphicData uri="http://schemas.openxmlformats.org/drawingml/2006/picture">
                <pic:pic xmlns:pic="http://schemas.openxmlformats.org/drawingml/2006/picture">
                  <pic:nvPicPr>
                    <pic:cNvPr id="1" name="Bild 5" descr="E:\LISA LM - lisa bund\Leerraum.jpg"/>
                    <pic:cNvPicPr/>
                  </pic:nvPicPr>
                  <pic:blipFill>
                    <a:blip r:embed="rId12"/>
                    <a:srcRect/>
                    <a:stretch>
                      <a:fillRect/>
                    </a:stretch>
                  </pic:blipFill>
                  <pic:spPr bwMode="auto">
                    <a:xfrm>
                      <a:off x="0" y="0"/>
                      <a:ext cx="358140" cy="45085"/>
                    </a:xfrm>
                    <a:prstGeom prst="rect">
                      <a:avLst/>
                    </a:prstGeom>
                    <a:noFill/>
                    <a:ln w="9525">
                      <a:noFill/>
                      <a:miter lim="800000"/>
                      <a:headEnd/>
                      <a:tailEnd/>
                    </a:ln>
                  </pic:spPr>
                </pic:pic>
              </a:graphicData>
            </a:graphic>
          </wp:inline>
        </w:drawing>
      </w:r>
    </w:p>
    <w:p w:rsidR="00D35837" w:rsidRPr="00D35837" w:rsidRDefault="00D35837" w:rsidP="00D35837">
      <w:pPr>
        <w:spacing w:before="100" w:beforeAutospacing="1" w:after="100" w:afterAutospacing="1" w:line="240" w:lineRule="auto"/>
        <w:outlineLvl w:val="2"/>
        <w:rPr>
          <w:rFonts w:ascii="Arial" w:eastAsia="Times New Roman" w:hAnsi="Arial" w:cs="Arial"/>
          <w:b/>
          <w:bCs/>
          <w:color w:val="0000C8"/>
          <w:sz w:val="20"/>
          <w:szCs w:val="20"/>
          <w:lang w:eastAsia="de-DE"/>
        </w:rPr>
      </w:pPr>
      <w:r w:rsidRPr="00D35837">
        <w:rPr>
          <w:rFonts w:ascii="Arial" w:eastAsia="Times New Roman" w:hAnsi="Arial" w:cs="Arial"/>
          <w:b/>
          <w:bCs/>
          <w:color w:val="0000C8"/>
          <w:sz w:val="20"/>
          <w:szCs w:val="20"/>
          <w:u w:val="single"/>
          <w:lang w:eastAsia="de-DE"/>
        </w:rPr>
        <w:t>Optische Inspektion</w:t>
      </w:r>
    </w:p>
    <w:p w:rsidR="00D35837" w:rsidRPr="00D35837" w:rsidRDefault="00D35837" w:rsidP="00D35837">
      <w:pPr>
        <w:spacing w:before="100" w:beforeAutospacing="1" w:after="100" w:afterAutospacing="1" w:line="240" w:lineRule="auto"/>
        <w:outlineLvl w:val="2"/>
        <w:rPr>
          <w:rFonts w:ascii="Arial" w:eastAsia="Times New Roman" w:hAnsi="Arial" w:cs="Arial"/>
          <w:b/>
          <w:bCs/>
          <w:color w:val="0000C8"/>
          <w:sz w:val="20"/>
          <w:szCs w:val="20"/>
          <w:lang w:eastAsia="de-DE"/>
        </w:rPr>
      </w:pPr>
      <w:r w:rsidRPr="00D35837">
        <w:rPr>
          <w:rFonts w:ascii="Arial" w:eastAsia="Times New Roman" w:hAnsi="Arial" w:cs="Arial"/>
          <w:b/>
          <w:bCs/>
          <w:color w:val="0000C8"/>
          <w:sz w:val="20"/>
          <w:szCs w:val="20"/>
          <w:lang w:eastAsia="de-DE"/>
        </w:rPr>
        <w:t>Sonderfälle der optischen Inspektion gemäß den Arbeitshilfen Abwasser</w:t>
      </w:r>
    </w:p>
    <w:p w:rsidR="00D35837" w:rsidRPr="00D35837" w:rsidRDefault="00D35837" w:rsidP="00D35837">
      <w:pPr>
        <w:spacing w:before="100" w:beforeAutospacing="1" w:after="100" w:afterAutospacing="1" w:line="240" w:lineRule="auto"/>
        <w:outlineLvl w:val="2"/>
        <w:rPr>
          <w:rFonts w:ascii="Arial" w:eastAsia="Times New Roman" w:hAnsi="Arial" w:cs="Arial"/>
          <w:b/>
          <w:bCs/>
          <w:color w:val="0000C8"/>
          <w:sz w:val="20"/>
          <w:szCs w:val="20"/>
          <w:lang w:eastAsia="de-DE"/>
        </w:rPr>
      </w:pPr>
      <w:r w:rsidRPr="00D35837">
        <w:rPr>
          <w:rFonts w:ascii="Arial" w:eastAsia="Times New Roman" w:hAnsi="Arial" w:cs="Arial"/>
          <w:b/>
          <w:bCs/>
          <w:color w:val="0000C8"/>
          <w:sz w:val="20"/>
          <w:szCs w:val="20"/>
          <w:lang w:eastAsia="de-DE"/>
        </w:rPr>
        <w:t>Verfahrensweise bei Anfangsschächten:</w:t>
      </w:r>
    </w:p>
    <w:p w:rsidR="00D35837" w:rsidRDefault="00D35837" w:rsidP="00D35837">
      <w:pPr>
        <w:spacing w:before="100" w:beforeAutospacing="1" w:after="100" w:afterAutospacing="1" w:line="240" w:lineRule="auto"/>
        <w:rPr>
          <w:rFonts w:ascii="Times New Roman" w:eastAsia="Times New Roman" w:hAnsi="Times New Roman" w:cs="Times New Roman"/>
          <w:color w:val="000000"/>
          <w:sz w:val="24"/>
          <w:szCs w:val="24"/>
          <w:lang w:eastAsia="de-DE"/>
        </w:rPr>
      </w:pPr>
      <w:r w:rsidRPr="00D35837">
        <w:rPr>
          <w:rFonts w:ascii="Times New Roman" w:eastAsia="Times New Roman" w:hAnsi="Times New Roman" w:cs="Times New Roman"/>
          <w:color w:val="000000"/>
          <w:sz w:val="24"/>
          <w:szCs w:val="24"/>
          <w:lang w:eastAsia="de-DE"/>
        </w:rPr>
        <w:t>- Die Kamera wird bei Anfangsschächten in den Schacht (</w:t>
      </w:r>
      <w:r w:rsidR="001052C1">
        <w:rPr>
          <w:rFonts w:ascii="Times New Roman" w:eastAsia="Times New Roman" w:hAnsi="Times New Roman" w:cs="Times New Roman"/>
          <w:color w:val="000000"/>
          <w:sz w:val="24"/>
          <w:szCs w:val="24"/>
          <w:lang w:eastAsia="de-DE"/>
        </w:rPr>
        <w:t>DN 1,00 m) herabgelassen und so</w:t>
      </w:r>
      <w:r w:rsidR="00DB259C">
        <w:rPr>
          <w:rFonts w:ascii="Times New Roman" w:eastAsia="Times New Roman" w:hAnsi="Times New Roman" w:cs="Times New Roman"/>
          <w:color w:val="000000"/>
          <w:sz w:val="24"/>
          <w:szCs w:val="24"/>
          <w:lang w:eastAsia="de-DE"/>
        </w:rPr>
        <w:t xml:space="preserve"> </w:t>
      </w:r>
      <w:r w:rsidRPr="00D35837">
        <w:rPr>
          <w:rFonts w:ascii="Times New Roman" w:eastAsia="Times New Roman" w:hAnsi="Times New Roman" w:cs="Times New Roman"/>
          <w:color w:val="000000"/>
          <w:sz w:val="24"/>
          <w:szCs w:val="24"/>
          <w:lang w:eastAsia="de-DE"/>
        </w:rPr>
        <w:t xml:space="preserve">weit es geht mit der Optik in Schachtmitte positioniert. </w:t>
      </w:r>
      <w:r w:rsidRPr="00D35837">
        <w:rPr>
          <w:rFonts w:ascii="Times New Roman" w:eastAsia="Times New Roman" w:hAnsi="Times New Roman" w:cs="Times New Roman"/>
          <w:color w:val="000000"/>
          <w:sz w:val="24"/>
          <w:szCs w:val="24"/>
          <w:lang w:eastAsia="de-DE"/>
        </w:rPr>
        <w:br/>
        <w:t xml:space="preserve">- Nach dem Einsetzen der Kamera wird HA = -0,50m vom Inspekteur gesetzt. </w:t>
      </w:r>
      <w:r w:rsidRPr="00D35837">
        <w:rPr>
          <w:rFonts w:ascii="Times New Roman" w:eastAsia="Times New Roman" w:hAnsi="Times New Roman" w:cs="Times New Roman"/>
          <w:color w:val="000000"/>
          <w:sz w:val="24"/>
          <w:szCs w:val="24"/>
          <w:lang w:eastAsia="de-DE"/>
        </w:rPr>
        <w:br/>
        <w:t>- Die Kamera schwenkt den Schacht ab (</w:t>
      </w:r>
      <w:proofErr w:type="spellStart"/>
      <w:r w:rsidRPr="00D35837">
        <w:rPr>
          <w:rFonts w:ascii="Times New Roman" w:eastAsia="Times New Roman" w:hAnsi="Times New Roman" w:cs="Times New Roman"/>
          <w:color w:val="000000"/>
          <w:sz w:val="24"/>
          <w:szCs w:val="24"/>
          <w:lang w:eastAsia="de-DE"/>
        </w:rPr>
        <w:t>Timecode</w:t>
      </w:r>
      <w:proofErr w:type="spellEnd"/>
      <w:r w:rsidRPr="00D35837">
        <w:rPr>
          <w:rFonts w:ascii="Times New Roman" w:eastAsia="Times New Roman" w:hAnsi="Times New Roman" w:cs="Times New Roman"/>
          <w:color w:val="000000"/>
          <w:sz w:val="24"/>
          <w:szCs w:val="24"/>
          <w:lang w:eastAsia="de-DE"/>
        </w:rPr>
        <w:t xml:space="preserve"> läuft); </w:t>
      </w:r>
      <w:r w:rsidRPr="00D35837">
        <w:rPr>
          <w:rFonts w:ascii="Times New Roman" w:eastAsia="Times New Roman" w:hAnsi="Times New Roman" w:cs="Times New Roman"/>
          <w:color w:val="000000"/>
          <w:sz w:val="24"/>
          <w:szCs w:val="24"/>
          <w:lang w:eastAsia="de-DE"/>
        </w:rPr>
        <w:br/>
        <w:t xml:space="preserve">- Die Kamera fährt bis Rohranfang, dort wird PA = 0,00 m gesetzt; </w:t>
      </w:r>
      <w:r w:rsidRPr="00D35837">
        <w:rPr>
          <w:rFonts w:ascii="Times New Roman" w:eastAsia="Times New Roman" w:hAnsi="Times New Roman" w:cs="Times New Roman"/>
          <w:color w:val="000000"/>
          <w:sz w:val="24"/>
          <w:szCs w:val="24"/>
          <w:lang w:eastAsia="de-DE"/>
        </w:rPr>
        <w:br/>
        <w:t xml:space="preserve">- Falls Zustände/Schäden im zu untersuchenden Objekt erkannt und dokumentiert werden, deren Stationierung &lt; als das Vorgabemaß ist, so ist die Stationierung zu ermitteln und manuell einzutragen. </w:t>
      </w:r>
      <w:r w:rsidRPr="00D35837">
        <w:rPr>
          <w:rFonts w:ascii="Times New Roman" w:eastAsia="Times New Roman" w:hAnsi="Times New Roman" w:cs="Times New Roman"/>
          <w:color w:val="000000"/>
          <w:sz w:val="24"/>
          <w:szCs w:val="24"/>
          <w:lang w:eastAsia="de-DE"/>
        </w:rPr>
        <w:br/>
        <w:t>- Die Vergabe von Steuer - und Zustandskürzeln erfolgt gem. Kapitel 3.1.2 "Genereller Leitfaden zur Projektbearbeitung Definitionen” und Kapitel 3.6.4.2 (Anwendung der Steuer- und Zustandskürzel) der Arbeitshilfen Abwasser.</w:t>
      </w:r>
    </w:p>
    <w:p w:rsidR="00BD72F3" w:rsidRPr="00D35837" w:rsidRDefault="00BD72F3" w:rsidP="00D35837">
      <w:pPr>
        <w:spacing w:before="100" w:beforeAutospacing="1" w:after="100" w:afterAutospacing="1" w:line="240" w:lineRule="auto"/>
        <w:rPr>
          <w:rFonts w:ascii="Times New Roman" w:eastAsia="Times New Roman" w:hAnsi="Times New Roman" w:cs="Times New Roman"/>
          <w:color w:val="000000"/>
          <w:sz w:val="24"/>
          <w:szCs w:val="24"/>
          <w:lang w:eastAsia="de-DE"/>
        </w:rPr>
      </w:pPr>
      <w:r>
        <w:rPr>
          <w:noProof/>
          <w:lang w:eastAsia="de-DE"/>
        </w:rPr>
        <w:drawing>
          <wp:inline distT="0" distB="0" distL="0" distR="0" wp14:anchorId="3A19934B" wp14:editId="0234886E">
            <wp:extent cx="358140" cy="45085"/>
            <wp:effectExtent l="0" t="0" r="3810" b="0"/>
            <wp:docPr id="24" name="Bild 5" descr="E:\LISA LM - lisa bund\Leerraum.jpg"/>
            <wp:cNvGraphicFramePr/>
            <a:graphic xmlns:a="http://schemas.openxmlformats.org/drawingml/2006/main">
              <a:graphicData uri="http://schemas.openxmlformats.org/drawingml/2006/picture">
                <pic:pic xmlns:pic="http://schemas.openxmlformats.org/drawingml/2006/picture">
                  <pic:nvPicPr>
                    <pic:cNvPr id="1" name="Bild 5" descr="E:\LISA LM - lisa bund\Leerraum.jpg"/>
                    <pic:cNvPicPr/>
                  </pic:nvPicPr>
                  <pic:blipFill>
                    <a:blip r:embed="rId12"/>
                    <a:srcRect/>
                    <a:stretch>
                      <a:fillRect/>
                    </a:stretch>
                  </pic:blipFill>
                  <pic:spPr bwMode="auto">
                    <a:xfrm>
                      <a:off x="0" y="0"/>
                      <a:ext cx="358140" cy="45085"/>
                    </a:xfrm>
                    <a:prstGeom prst="rect">
                      <a:avLst/>
                    </a:prstGeom>
                    <a:noFill/>
                    <a:ln w="9525">
                      <a:noFill/>
                      <a:miter lim="800000"/>
                      <a:headEnd/>
                      <a:tailEnd/>
                    </a:ln>
                  </pic:spPr>
                </pic:pic>
              </a:graphicData>
            </a:graphic>
          </wp:inline>
        </w:drawing>
      </w:r>
    </w:p>
    <w:p w:rsidR="00D35837" w:rsidRPr="00D35837" w:rsidRDefault="00D35837" w:rsidP="00D35837">
      <w:pPr>
        <w:spacing w:before="100" w:beforeAutospacing="1" w:after="100" w:afterAutospacing="1" w:line="240" w:lineRule="auto"/>
        <w:outlineLvl w:val="2"/>
        <w:rPr>
          <w:rFonts w:ascii="Arial" w:eastAsia="Times New Roman" w:hAnsi="Arial" w:cs="Arial"/>
          <w:b/>
          <w:bCs/>
          <w:color w:val="0000C8"/>
          <w:sz w:val="20"/>
          <w:szCs w:val="20"/>
          <w:lang w:eastAsia="de-DE"/>
        </w:rPr>
      </w:pPr>
      <w:r w:rsidRPr="00D35837">
        <w:rPr>
          <w:rFonts w:ascii="Arial" w:eastAsia="Times New Roman" w:hAnsi="Arial" w:cs="Arial"/>
          <w:b/>
          <w:bCs/>
          <w:color w:val="0000C8"/>
          <w:sz w:val="20"/>
          <w:szCs w:val="20"/>
          <w:lang w:eastAsia="de-DE"/>
        </w:rPr>
        <w:t>Wie ist die optische Inspektion bei Schächten mit Schlammfang durchzuführen?</w:t>
      </w:r>
    </w:p>
    <w:p w:rsidR="00D35837" w:rsidRDefault="00D35837" w:rsidP="00D35837">
      <w:pPr>
        <w:spacing w:before="100" w:beforeAutospacing="1" w:after="100" w:afterAutospacing="1" w:line="240" w:lineRule="auto"/>
        <w:rPr>
          <w:rFonts w:ascii="Times New Roman" w:eastAsia="Times New Roman" w:hAnsi="Times New Roman" w:cs="Times New Roman"/>
          <w:color w:val="000000"/>
          <w:sz w:val="24"/>
          <w:szCs w:val="24"/>
          <w:lang w:eastAsia="de-DE"/>
        </w:rPr>
      </w:pPr>
      <w:r w:rsidRPr="00D35837">
        <w:rPr>
          <w:rFonts w:ascii="Times New Roman" w:eastAsia="Times New Roman" w:hAnsi="Times New Roman" w:cs="Times New Roman"/>
          <w:color w:val="000000"/>
          <w:sz w:val="24"/>
          <w:szCs w:val="24"/>
          <w:lang w:eastAsia="de-DE"/>
        </w:rPr>
        <w:t>- Die Kamera wird in den Schacht (DN 1,00 m) eingelassen und in das Rohr eingesetzt.</w:t>
      </w:r>
      <w:r w:rsidRPr="00D35837">
        <w:rPr>
          <w:rFonts w:ascii="Times New Roman" w:eastAsia="Times New Roman" w:hAnsi="Times New Roman" w:cs="Times New Roman"/>
          <w:color w:val="000000"/>
          <w:sz w:val="24"/>
          <w:szCs w:val="24"/>
          <w:lang w:eastAsia="de-DE"/>
        </w:rPr>
        <w:br/>
        <w:t>- HA wird manuell auf -0,50 m, PA auf 0,00 m gesetzt (</w:t>
      </w:r>
      <w:proofErr w:type="spellStart"/>
      <w:r w:rsidRPr="00D35837">
        <w:rPr>
          <w:rFonts w:ascii="Times New Roman" w:eastAsia="Times New Roman" w:hAnsi="Times New Roman" w:cs="Times New Roman"/>
          <w:color w:val="000000"/>
          <w:sz w:val="24"/>
          <w:szCs w:val="24"/>
          <w:lang w:eastAsia="de-DE"/>
        </w:rPr>
        <w:t>Timecode</w:t>
      </w:r>
      <w:proofErr w:type="spellEnd"/>
      <w:r w:rsidRPr="00D35837">
        <w:rPr>
          <w:rFonts w:ascii="Times New Roman" w:eastAsia="Times New Roman" w:hAnsi="Times New Roman" w:cs="Times New Roman"/>
          <w:color w:val="000000"/>
          <w:sz w:val="24"/>
          <w:szCs w:val="24"/>
          <w:lang w:eastAsia="de-DE"/>
        </w:rPr>
        <w:t xml:space="preserve"> ist identisch)</w:t>
      </w:r>
      <w:r w:rsidRPr="00D35837">
        <w:rPr>
          <w:rFonts w:ascii="Times New Roman" w:eastAsia="Times New Roman" w:hAnsi="Times New Roman" w:cs="Times New Roman"/>
          <w:color w:val="000000"/>
          <w:sz w:val="24"/>
          <w:szCs w:val="24"/>
          <w:lang w:eastAsia="de-DE"/>
        </w:rPr>
        <w:br/>
        <w:t>- Falls beide Schächte der zu untersuchenden Haltung mit einem Schlammfang ausgestattet sind, ist bei Beendigung der Inspektion das Kürzel EH mit der dazugehörigen Stationierung (PA + ½ Schachtdurchmesser) manuell zu setzen.</w:t>
      </w:r>
    </w:p>
    <w:p w:rsidR="00BD72F3" w:rsidRPr="00D35837" w:rsidRDefault="00BD72F3" w:rsidP="00D35837">
      <w:pPr>
        <w:spacing w:before="100" w:beforeAutospacing="1" w:after="100" w:afterAutospacing="1" w:line="240" w:lineRule="auto"/>
        <w:rPr>
          <w:rFonts w:ascii="Times New Roman" w:eastAsia="Times New Roman" w:hAnsi="Times New Roman" w:cs="Times New Roman"/>
          <w:color w:val="000000"/>
          <w:sz w:val="24"/>
          <w:szCs w:val="24"/>
          <w:lang w:eastAsia="de-DE"/>
        </w:rPr>
      </w:pPr>
      <w:r>
        <w:rPr>
          <w:noProof/>
          <w:lang w:eastAsia="de-DE"/>
        </w:rPr>
        <w:drawing>
          <wp:inline distT="0" distB="0" distL="0" distR="0" wp14:anchorId="3A19934B" wp14:editId="0234886E">
            <wp:extent cx="358140" cy="45085"/>
            <wp:effectExtent l="0" t="0" r="3810" b="0"/>
            <wp:docPr id="25" name="Bild 5" descr="E:\LISA LM - lisa bund\Leerraum.jpg"/>
            <wp:cNvGraphicFramePr/>
            <a:graphic xmlns:a="http://schemas.openxmlformats.org/drawingml/2006/main">
              <a:graphicData uri="http://schemas.openxmlformats.org/drawingml/2006/picture">
                <pic:pic xmlns:pic="http://schemas.openxmlformats.org/drawingml/2006/picture">
                  <pic:nvPicPr>
                    <pic:cNvPr id="1" name="Bild 5" descr="E:\LISA LM - lisa bund\Leerraum.jpg"/>
                    <pic:cNvPicPr/>
                  </pic:nvPicPr>
                  <pic:blipFill>
                    <a:blip r:embed="rId12"/>
                    <a:srcRect/>
                    <a:stretch>
                      <a:fillRect/>
                    </a:stretch>
                  </pic:blipFill>
                  <pic:spPr bwMode="auto">
                    <a:xfrm>
                      <a:off x="0" y="0"/>
                      <a:ext cx="358140" cy="45085"/>
                    </a:xfrm>
                    <a:prstGeom prst="rect">
                      <a:avLst/>
                    </a:prstGeom>
                    <a:noFill/>
                    <a:ln w="9525">
                      <a:noFill/>
                      <a:miter lim="800000"/>
                      <a:headEnd/>
                      <a:tailEnd/>
                    </a:ln>
                  </pic:spPr>
                </pic:pic>
              </a:graphicData>
            </a:graphic>
          </wp:inline>
        </w:drawing>
      </w:r>
    </w:p>
    <w:p w:rsidR="00D35837" w:rsidRPr="00D35837" w:rsidRDefault="00D35837" w:rsidP="00D35837">
      <w:pPr>
        <w:spacing w:before="100" w:beforeAutospacing="1" w:after="100" w:afterAutospacing="1" w:line="240" w:lineRule="auto"/>
        <w:outlineLvl w:val="2"/>
        <w:rPr>
          <w:rFonts w:ascii="Arial" w:eastAsia="Times New Roman" w:hAnsi="Arial" w:cs="Arial"/>
          <w:b/>
          <w:bCs/>
          <w:color w:val="0000C8"/>
          <w:sz w:val="20"/>
          <w:szCs w:val="20"/>
          <w:lang w:eastAsia="de-DE"/>
        </w:rPr>
      </w:pPr>
      <w:r w:rsidRPr="00D35837">
        <w:rPr>
          <w:rFonts w:ascii="Arial" w:eastAsia="Times New Roman" w:hAnsi="Arial" w:cs="Arial"/>
          <w:b/>
          <w:bCs/>
          <w:color w:val="0000C8"/>
          <w:sz w:val="20"/>
          <w:szCs w:val="20"/>
          <w:lang w:eastAsia="de-DE"/>
        </w:rPr>
        <w:t>Wie ist bei der Untersuchung einer Haltung und Abbruch der Inspektion infolge eines Sonderbauwerkes (hier: Schwanenhals) zu verfahren?</w:t>
      </w:r>
    </w:p>
    <w:p w:rsidR="00D35837" w:rsidRDefault="00D35837" w:rsidP="00D35837">
      <w:pPr>
        <w:spacing w:before="100" w:beforeAutospacing="1" w:after="100" w:afterAutospacing="1" w:line="240" w:lineRule="auto"/>
        <w:rPr>
          <w:rFonts w:ascii="Times New Roman" w:eastAsia="Times New Roman" w:hAnsi="Times New Roman" w:cs="Times New Roman"/>
          <w:color w:val="000000"/>
          <w:sz w:val="24"/>
          <w:szCs w:val="24"/>
          <w:lang w:eastAsia="de-DE"/>
        </w:rPr>
      </w:pPr>
      <w:r w:rsidRPr="00D35837">
        <w:rPr>
          <w:rFonts w:ascii="Times New Roman" w:eastAsia="Times New Roman" w:hAnsi="Times New Roman" w:cs="Times New Roman"/>
          <w:color w:val="000000"/>
          <w:sz w:val="24"/>
          <w:szCs w:val="24"/>
          <w:lang w:eastAsia="de-DE"/>
        </w:rPr>
        <w:t>- Die Vergabe der Kürzel erfolgt gem. Kapitel 3.6.4.2 und (Anwendung der Steuer- und Zustandskürzel) Fall 4: Abbruch der optischen Inspektion aus anderen Gründen: Erstellung eines Datensatzes mit: HA</w:t>
      </w:r>
      <w:proofErr w:type="gramStart"/>
      <w:r w:rsidRPr="00D35837">
        <w:rPr>
          <w:rFonts w:ascii="Times New Roman" w:eastAsia="Times New Roman" w:hAnsi="Times New Roman" w:cs="Times New Roman"/>
          <w:color w:val="000000"/>
          <w:sz w:val="24"/>
          <w:szCs w:val="24"/>
          <w:lang w:eastAsia="de-DE"/>
        </w:rPr>
        <w:t>....PA</w:t>
      </w:r>
      <w:proofErr w:type="gramEnd"/>
      <w:r w:rsidRPr="00D35837">
        <w:rPr>
          <w:rFonts w:ascii="Times New Roman" w:eastAsia="Times New Roman" w:hAnsi="Times New Roman" w:cs="Times New Roman"/>
          <w:color w:val="000000"/>
          <w:sz w:val="24"/>
          <w:szCs w:val="24"/>
          <w:lang w:eastAsia="de-DE"/>
        </w:rPr>
        <w:t xml:space="preserve">.....GST, (II ”Schwanenhals”; optional) IAB, IA, HL, IAB </w:t>
      </w:r>
      <w:r w:rsidR="00DB259C" w:rsidRPr="00D35837">
        <w:rPr>
          <w:rFonts w:ascii="Times New Roman" w:eastAsia="Times New Roman" w:hAnsi="Times New Roman" w:cs="Times New Roman"/>
          <w:color w:val="000000"/>
          <w:sz w:val="24"/>
          <w:szCs w:val="24"/>
          <w:lang w:eastAsia="de-DE"/>
        </w:rPr>
        <w:t>muss</w:t>
      </w:r>
      <w:r w:rsidRPr="00D35837">
        <w:rPr>
          <w:rFonts w:ascii="Times New Roman" w:eastAsia="Times New Roman" w:hAnsi="Times New Roman" w:cs="Times New Roman"/>
          <w:color w:val="000000"/>
          <w:sz w:val="24"/>
          <w:szCs w:val="24"/>
          <w:lang w:eastAsia="de-DE"/>
        </w:rPr>
        <w:t xml:space="preserve"> vor IA stehen.</w:t>
      </w:r>
    </w:p>
    <w:p w:rsidR="00BD72F3" w:rsidRPr="00D35837" w:rsidRDefault="00BD72F3" w:rsidP="00D35837">
      <w:pPr>
        <w:spacing w:before="100" w:beforeAutospacing="1" w:after="100" w:afterAutospacing="1" w:line="240" w:lineRule="auto"/>
        <w:rPr>
          <w:rFonts w:ascii="Times New Roman" w:eastAsia="Times New Roman" w:hAnsi="Times New Roman" w:cs="Times New Roman"/>
          <w:color w:val="000000"/>
          <w:sz w:val="24"/>
          <w:szCs w:val="24"/>
          <w:lang w:eastAsia="de-DE"/>
        </w:rPr>
      </w:pPr>
      <w:r>
        <w:rPr>
          <w:noProof/>
          <w:lang w:eastAsia="de-DE"/>
        </w:rPr>
        <w:lastRenderedPageBreak/>
        <w:drawing>
          <wp:inline distT="0" distB="0" distL="0" distR="0" wp14:anchorId="3A19934B" wp14:editId="0234886E">
            <wp:extent cx="358140" cy="45085"/>
            <wp:effectExtent l="0" t="0" r="3810" b="0"/>
            <wp:docPr id="26" name="Bild 5" descr="E:\LISA LM - lisa bund\Leerraum.jpg"/>
            <wp:cNvGraphicFramePr/>
            <a:graphic xmlns:a="http://schemas.openxmlformats.org/drawingml/2006/main">
              <a:graphicData uri="http://schemas.openxmlformats.org/drawingml/2006/picture">
                <pic:pic xmlns:pic="http://schemas.openxmlformats.org/drawingml/2006/picture">
                  <pic:nvPicPr>
                    <pic:cNvPr id="1" name="Bild 5" descr="E:\LISA LM - lisa bund\Leerraum.jpg"/>
                    <pic:cNvPicPr/>
                  </pic:nvPicPr>
                  <pic:blipFill>
                    <a:blip r:embed="rId12"/>
                    <a:srcRect/>
                    <a:stretch>
                      <a:fillRect/>
                    </a:stretch>
                  </pic:blipFill>
                  <pic:spPr bwMode="auto">
                    <a:xfrm>
                      <a:off x="0" y="0"/>
                      <a:ext cx="358140" cy="45085"/>
                    </a:xfrm>
                    <a:prstGeom prst="rect">
                      <a:avLst/>
                    </a:prstGeom>
                    <a:noFill/>
                    <a:ln w="9525">
                      <a:noFill/>
                      <a:miter lim="800000"/>
                      <a:headEnd/>
                      <a:tailEnd/>
                    </a:ln>
                  </pic:spPr>
                </pic:pic>
              </a:graphicData>
            </a:graphic>
          </wp:inline>
        </w:drawing>
      </w:r>
    </w:p>
    <w:p w:rsidR="00D35837" w:rsidRPr="00D35837" w:rsidRDefault="00BD72F3" w:rsidP="00D35837">
      <w:pPr>
        <w:spacing w:before="100" w:beforeAutospacing="1" w:after="100" w:afterAutospacing="1" w:line="240" w:lineRule="auto"/>
        <w:outlineLvl w:val="1"/>
        <w:rPr>
          <w:rFonts w:ascii="Arial" w:eastAsia="Times New Roman" w:hAnsi="Arial" w:cs="Arial"/>
          <w:b/>
          <w:bCs/>
          <w:color w:val="0000C8"/>
          <w:sz w:val="24"/>
          <w:szCs w:val="24"/>
          <w:lang w:eastAsia="de-DE"/>
        </w:rPr>
      </w:pPr>
      <w:r>
        <w:rPr>
          <w:rFonts w:ascii="Arial" w:eastAsia="Times New Roman" w:hAnsi="Arial" w:cs="Arial"/>
          <w:b/>
          <w:bCs/>
          <w:color w:val="0000C8"/>
          <w:sz w:val="24"/>
          <w:szCs w:val="24"/>
          <w:lang w:eastAsia="de-DE"/>
        </w:rPr>
        <w:t>A</w:t>
      </w:r>
      <w:r w:rsidR="00D35837" w:rsidRPr="00D35837">
        <w:rPr>
          <w:rFonts w:ascii="Arial" w:eastAsia="Times New Roman" w:hAnsi="Arial" w:cs="Arial"/>
          <w:b/>
          <w:bCs/>
          <w:color w:val="0000C8"/>
          <w:sz w:val="24"/>
          <w:szCs w:val="24"/>
          <w:lang w:eastAsia="de-DE"/>
        </w:rPr>
        <w:t>us Arbeitshilfen Abwasser aktuell Nr.4 vom September 1998</w:t>
      </w:r>
    </w:p>
    <w:p w:rsidR="00D35837" w:rsidRPr="00D35837" w:rsidRDefault="00D35837" w:rsidP="00D35837">
      <w:pPr>
        <w:spacing w:before="100" w:beforeAutospacing="1" w:after="100" w:afterAutospacing="1" w:line="240" w:lineRule="auto"/>
        <w:outlineLvl w:val="2"/>
        <w:rPr>
          <w:rFonts w:ascii="Arial" w:eastAsia="Times New Roman" w:hAnsi="Arial" w:cs="Arial"/>
          <w:b/>
          <w:bCs/>
          <w:color w:val="0000C8"/>
          <w:sz w:val="20"/>
          <w:szCs w:val="20"/>
          <w:lang w:eastAsia="de-DE"/>
        </w:rPr>
      </w:pPr>
      <w:r w:rsidRPr="00D35837">
        <w:rPr>
          <w:rFonts w:ascii="Arial" w:eastAsia="Times New Roman" w:hAnsi="Arial" w:cs="Arial"/>
          <w:b/>
          <w:bCs/>
          <w:color w:val="0000C8"/>
          <w:sz w:val="20"/>
          <w:szCs w:val="20"/>
          <w:u w:val="single"/>
          <w:lang w:eastAsia="de-DE"/>
        </w:rPr>
        <w:t>Zustandsbewertung Bautechnik und Umwelt</w:t>
      </w:r>
    </w:p>
    <w:p w:rsidR="00D35837" w:rsidRPr="00D35837" w:rsidRDefault="00D35837" w:rsidP="00D35837">
      <w:pPr>
        <w:spacing w:before="100" w:beforeAutospacing="1" w:after="100" w:afterAutospacing="1" w:line="240" w:lineRule="auto"/>
        <w:outlineLvl w:val="2"/>
        <w:rPr>
          <w:rFonts w:ascii="Arial" w:eastAsia="Times New Roman" w:hAnsi="Arial" w:cs="Arial"/>
          <w:b/>
          <w:bCs/>
          <w:color w:val="0000C8"/>
          <w:sz w:val="20"/>
          <w:szCs w:val="20"/>
          <w:lang w:eastAsia="de-DE"/>
        </w:rPr>
      </w:pPr>
      <w:r w:rsidRPr="00D35837">
        <w:rPr>
          <w:rFonts w:ascii="Arial" w:eastAsia="Times New Roman" w:hAnsi="Arial" w:cs="Arial"/>
          <w:b/>
          <w:bCs/>
          <w:color w:val="0000C8"/>
          <w:sz w:val="20"/>
          <w:szCs w:val="20"/>
          <w:lang w:eastAsia="de-DE"/>
        </w:rPr>
        <w:t>Erforderliche Daten im ISYBAU-Austauschformat Typ K zur Ermittlung der Zusatzpunkte in der Zustandsbewertung</w:t>
      </w:r>
    </w:p>
    <w:p w:rsidR="00D35837" w:rsidRDefault="00D35837" w:rsidP="00D35837">
      <w:pPr>
        <w:spacing w:before="100" w:beforeAutospacing="1" w:after="100" w:afterAutospacing="1" w:line="240" w:lineRule="auto"/>
        <w:rPr>
          <w:rFonts w:ascii="Times New Roman" w:eastAsia="Times New Roman" w:hAnsi="Times New Roman" w:cs="Times New Roman"/>
          <w:color w:val="000000"/>
          <w:sz w:val="24"/>
          <w:szCs w:val="24"/>
          <w:lang w:eastAsia="de-DE"/>
        </w:rPr>
      </w:pPr>
      <w:r w:rsidRPr="00D35837">
        <w:rPr>
          <w:rFonts w:ascii="Times New Roman" w:eastAsia="Times New Roman" w:hAnsi="Times New Roman" w:cs="Times New Roman"/>
          <w:color w:val="000000"/>
          <w:sz w:val="24"/>
          <w:szCs w:val="24"/>
          <w:lang w:eastAsia="de-DE"/>
        </w:rPr>
        <w:t>Bei der ISYBAU-Zustandsbewertung Bautechnik und Umwelt werden Zusatzpunkte für die Umweltfaktoren (Einflu</w:t>
      </w:r>
      <w:r w:rsidR="001052C1">
        <w:rPr>
          <w:rFonts w:ascii="Times New Roman" w:eastAsia="Times New Roman" w:hAnsi="Times New Roman" w:cs="Times New Roman"/>
          <w:color w:val="000000"/>
          <w:sz w:val="24"/>
          <w:szCs w:val="24"/>
          <w:lang w:eastAsia="de-DE"/>
        </w:rPr>
        <w:t>ss</w:t>
      </w:r>
      <w:r w:rsidRPr="00D35837">
        <w:rPr>
          <w:rFonts w:ascii="Times New Roman" w:eastAsia="Times New Roman" w:hAnsi="Times New Roman" w:cs="Times New Roman"/>
          <w:color w:val="000000"/>
          <w:sz w:val="24"/>
          <w:szCs w:val="24"/>
          <w:lang w:eastAsia="de-DE"/>
        </w:rPr>
        <w:t>größen) vergeben. Zur Ermittlung dieser Zusatzpunkte müssen die entsprechenden Daten im ISYBAU-Austauschformat Typ K vorhanden sein. Folgende Einträge sind in Abhängigkeit von der Einflu</w:t>
      </w:r>
      <w:r w:rsidR="001052C1">
        <w:rPr>
          <w:rFonts w:ascii="Times New Roman" w:eastAsia="Times New Roman" w:hAnsi="Times New Roman" w:cs="Times New Roman"/>
          <w:color w:val="000000"/>
          <w:sz w:val="24"/>
          <w:szCs w:val="24"/>
          <w:lang w:eastAsia="de-DE"/>
        </w:rPr>
        <w:t>ss</w:t>
      </w:r>
      <w:r w:rsidRPr="00D35837">
        <w:rPr>
          <w:rFonts w:ascii="Times New Roman" w:eastAsia="Times New Roman" w:hAnsi="Times New Roman" w:cs="Times New Roman"/>
          <w:color w:val="000000"/>
          <w:sz w:val="24"/>
          <w:szCs w:val="24"/>
          <w:lang w:eastAsia="de-DE"/>
        </w:rPr>
        <w:t>größe erforderlich</w:t>
      </w:r>
    </w:p>
    <w:p w:rsidR="00BD72F3" w:rsidRPr="001052C1" w:rsidRDefault="001052C1" w:rsidP="001052C1">
      <w:pPr>
        <w:spacing w:before="100" w:beforeAutospacing="1" w:after="100" w:afterAutospacing="1" w:line="240" w:lineRule="auto"/>
        <w:rPr>
          <w:rFonts w:ascii="Times New Roman" w:eastAsia="Times New Roman" w:hAnsi="Times New Roman" w:cs="Times New Roman"/>
          <w:color w:val="000000"/>
          <w:sz w:val="24"/>
          <w:szCs w:val="24"/>
          <w:lang w:eastAsia="de-DE"/>
        </w:rPr>
      </w:pPr>
      <w:r>
        <w:rPr>
          <w:noProof/>
          <w:lang w:eastAsia="de-DE"/>
        </w:rPr>
        <w:drawing>
          <wp:inline distT="0" distB="0" distL="0" distR="0" wp14:anchorId="72194285" wp14:editId="175343C7">
            <wp:extent cx="4464000" cy="1814400"/>
            <wp:effectExtent l="0" t="0" r="0" b="0"/>
            <wp:docPr id="30" name="Grafik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8"/>
                    <a:srcRect l="8024" t="21586" r="8250" b="35901"/>
                    <a:stretch/>
                  </pic:blipFill>
                  <pic:spPr bwMode="auto">
                    <a:xfrm>
                      <a:off x="0" y="0"/>
                      <a:ext cx="4464000" cy="1814400"/>
                    </a:xfrm>
                    <a:prstGeom prst="rect">
                      <a:avLst/>
                    </a:prstGeom>
                    <a:ln>
                      <a:noFill/>
                    </a:ln>
                    <a:extLst>
                      <a:ext uri="{53640926-AAD7-44D8-BBD7-CCE9431645EC}">
                        <a14:shadowObscured xmlns:a14="http://schemas.microsoft.com/office/drawing/2010/main"/>
                      </a:ext>
                    </a:extLst>
                  </pic:spPr>
                </pic:pic>
              </a:graphicData>
            </a:graphic>
          </wp:inline>
        </w:drawing>
      </w:r>
      <w:r w:rsidR="00BD72F3">
        <w:rPr>
          <w:noProof/>
          <w:lang w:eastAsia="de-DE"/>
        </w:rPr>
        <w:drawing>
          <wp:inline distT="0" distB="0" distL="0" distR="0" wp14:anchorId="3A19934B" wp14:editId="0234886E">
            <wp:extent cx="358140" cy="45085"/>
            <wp:effectExtent l="0" t="0" r="3810" b="0"/>
            <wp:docPr id="27" name="Bild 5" descr="E:\LISA LM - lisa bund\Leerraum.jpg"/>
            <wp:cNvGraphicFramePr/>
            <a:graphic xmlns:a="http://schemas.openxmlformats.org/drawingml/2006/main">
              <a:graphicData uri="http://schemas.openxmlformats.org/drawingml/2006/picture">
                <pic:pic xmlns:pic="http://schemas.openxmlformats.org/drawingml/2006/picture">
                  <pic:nvPicPr>
                    <pic:cNvPr id="1" name="Bild 5" descr="E:\LISA LM - lisa bund\Leerraum.jpg"/>
                    <pic:cNvPicPr/>
                  </pic:nvPicPr>
                  <pic:blipFill>
                    <a:blip r:embed="rId12"/>
                    <a:srcRect/>
                    <a:stretch>
                      <a:fillRect/>
                    </a:stretch>
                  </pic:blipFill>
                  <pic:spPr bwMode="auto">
                    <a:xfrm>
                      <a:off x="0" y="0"/>
                      <a:ext cx="358140" cy="45085"/>
                    </a:xfrm>
                    <a:prstGeom prst="rect">
                      <a:avLst/>
                    </a:prstGeom>
                    <a:noFill/>
                    <a:ln w="9525">
                      <a:noFill/>
                      <a:miter lim="800000"/>
                      <a:headEnd/>
                      <a:tailEnd/>
                    </a:ln>
                  </pic:spPr>
                </pic:pic>
              </a:graphicData>
            </a:graphic>
          </wp:inline>
        </w:drawing>
      </w:r>
    </w:p>
    <w:p w:rsidR="00D35837" w:rsidRPr="00D35837" w:rsidRDefault="00D35837" w:rsidP="00D35837">
      <w:pPr>
        <w:spacing w:before="100" w:beforeAutospacing="1" w:after="100" w:afterAutospacing="1" w:line="240" w:lineRule="auto"/>
        <w:outlineLvl w:val="2"/>
        <w:rPr>
          <w:rFonts w:ascii="Arial" w:eastAsia="Times New Roman" w:hAnsi="Arial" w:cs="Arial"/>
          <w:b/>
          <w:bCs/>
          <w:color w:val="0000C8"/>
          <w:sz w:val="20"/>
          <w:szCs w:val="20"/>
          <w:lang w:eastAsia="de-DE"/>
        </w:rPr>
      </w:pPr>
      <w:r w:rsidRPr="00D35837">
        <w:rPr>
          <w:rFonts w:ascii="Arial" w:eastAsia="Times New Roman" w:hAnsi="Arial" w:cs="Arial"/>
          <w:b/>
          <w:bCs/>
          <w:color w:val="0000C8"/>
          <w:sz w:val="20"/>
          <w:szCs w:val="20"/>
          <w:u w:val="single"/>
          <w:lang w:eastAsia="de-DE"/>
        </w:rPr>
        <w:t>Optische Inspektion</w:t>
      </w:r>
    </w:p>
    <w:p w:rsidR="00D35837" w:rsidRPr="00D35837" w:rsidRDefault="00D35837" w:rsidP="00D35837">
      <w:pPr>
        <w:spacing w:before="100" w:beforeAutospacing="1" w:after="100" w:afterAutospacing="1" w:line="240" w:lineRule="auto"/>
        <w:outlineLvl w:val="2"/>
        <w:rPr>
          <w:rFonts w:ascii="Arial" w:eastAsia="Times New Roman" w:hAnsi="Arial" w:cs="Arial"/>
          <w:b/>
          <w:bCs/>
          <w:color w:val="0000C8"/>
          <w:sz w:val="20"/>
          <w:szCs w:val="20"/>
          <w:lang w:eastAsia="de-DE"/>
        </w:rPr>
      </w:pPr>
      <w:r w:rsidRPr="00D35837">
        <w:rPr>
          <w:rFonts w:ascii="Arial" w:eastAsia="Times New Roman" w:hAnsi="Arial" w:cs="Arial"/>
          <w:b/>
          <w:bCs/>
          <w:color w:val="0000C8"/>
          <w:sz w:val="20"/>
          <w:szCs w:val="20"/>
          <w:lang w:eastAsia="de-DE"/>
        </w:rPr>
        <w:t>Wie sind die Zustandskürzel SZL und SZR für die Schachtinspektion zu verwenden?</w:t>
      </w:r>
    </w:p>
    <w:p w:rsidR="00D35837" w:rsidRPr="00D35837" w:rsidRDefault="00D35837" w:rsidP="00D35837">
      <w:pPr>
        <w:spacing w:before="100" w:beforeAutospacing="1" w:after="100" w:afterAutospacing="1" w:line="240" w:lineRule="auto"/>
        <w:rPr>
          <w:rFonts w:ascii="Times New Roman" w:eastAsia="Times New Roman" w:hAnsi="Times New Roman" w:cs="Times New Roman"/>
          <w:color w:val="000000"/>
          <w:sz w:val="24"/>
          <w:szCs w:val="24"/>
          <w:lang w:eastAsia="de-DE"/>
        </w:rPr>
      </w:pPr>
      <w:r w:rsidRPr="00D35837">
        <w:rPr>
          <w:rFonts w:ascii="Times New Roman" w:eastAsia="Times New Roman" w:hAnsi="Times New Roman" w:cs="Times New Roman"/>
          <w:color w:val="000000"/>
          <w:sz w:val="24"/>
          <w:szCs w:val="24"/>
          <w:lang w:eastAsia="de-DE"/>
        </w:rPr>
        <w:t>Die Zustandskürzel SZR und SZL dienen zur Dokumentation von Zuläufen zu Schächten (z. B. Hausanschlu</w:t>
      </w:r>
      <w:r w:rsidR="001052C1">
        <w:rPr>
          <w:rFonts w:ascii="Times New Roman" w:eastAsia="Times New Roman" w:hAnsi="Times New Roman" w:cs="Times New Roman"/>
          <w:color w:val="000000"/>
          <w:sz w:val="24"/>
          <w:szCs w:val="24"/>
          <w:lang w:eastAsia="de-DE"/>
        </w:rPr>
        <w:t>ss</w:t>
      </w:r>
      <w:r w:rsidRPr="00D35837">
        <w:rPr>
          <w:rFonts w:ascii="Times New Roman" w:eastAsia="Times New Roman" w:hAnsi="Times New Roman" w:cs="Times New Roman"/>
          <w:color w:val="000000"/>
          <w:sz w:val="24"/>
          <w:szCs w:val="24"/>
          <w:lang w:eastAsia="de-DE"/>
        </w:rPr>
        <w:t xml:space="preserve">leitungen). Sie sind immer mit einem numerischen Zusatz zu versehen. </w:t>
      </w:r>
      <w:proofErr w:type="spellStart"/>
      <w:r w:rsidRPr="00D35837">
        <w:rPr>
          <w:rFonts w:ascii="Times New Roman" w:eastAsia="Times New Roman" w:hAnsi="Times New Roman" w:cs="Times New Roman"/>
          <w:color w:val="000000"/>
          <w:sz w:val="24"/>
          <w:szCs w:val="24"/>
          <w:lang w:eastAsia="de-DE"/>
        </w:rPr>
        <w:t>SZRn</w:t>
      </w:r>
      <w:proofErr w:type="spellEnd"/>
      <w:r w:rsidRPr="00D35837">
        <w:rPr>
          <w:rFonts w:ascii="Times New Roman" w:eastAsia="Times New Roman" w:hAnsi="Times New Roman" w:cs="Times New Roman"/>
          <w:color w:val="000000"/>
          <w:sz w:val="24"/>
          <w:szCs w:val="24"/>
          <w:lang w:eastAsia="de-DE"/>
        </w:rPr>
        <w:t xml:space="preserve"> = Zulauf von rechts (Anzahl n); </w:t>
      </w:r>
      <w:proofErr w:type="spellStart"/>
      <w:r w:rsidRPr="00D35837">
        <w:rPr>
          <w:rFonts w:ascii="Times New Roman" w:eastAsia="Times New Roman" w:hAnsi="Times New Roman" w:cs="Times New Roman"/>
          <w:color w:val="000000"/>
          <w:sz w:val="24"/>
          <w:szCs w:val="24"/>
          <w:lang w:eastAsia="de-DE"/>
        </w:rPr>
        <w:t>SZLn</w:t>
      </w:r>
      <w:proofErr w:type="spellEnd"/>
      <w:r w:rsidRPr="00D35837">
        <w:rPr>
          <w:rFonts w:ascii="Times New Roman" w:eastAsia="Times New Roman" w:hAnsi="Times New Roman" w:cs="Times New Roman"/>
          <w:color w:val="000000"/>
          <w:sz w:val="24"/>
          <w:szCs w:val="24"/>
          <w:lang w:eastAsia="de-DE"/>
        </w:rPr>
        <w:t xml:space="preserve"> = Zulauf von links (Anzahl n). Die Lage der Zuläufe ist dabei immer in Fließrichtung des Ablaufes anzugeben. Generell werden angeschlossene Haltungen mit diesen Kürzeln nicht erfa</w:t>
      </w:r>
      <w:r w:rsidR="001052C1">
        <w:rPr>
          <w:rFonts w:ascii="Times New Roman" w:eastAsia="Times New Roman" w:hAnsi="Times New Roman" w:cs="Times New Roman"/>
          <w:color w:val="000000"/>
          <w:sz w:val="24"/>
          <w:szCs w:val="24"/>
          <w:lang w:eastAsia="de-DE"/>
        </w:rPr>
        <w:t>ss</w:t>
      </w:r>
      <w:r w:rsidRPr="00D35837">
        <w:rPr>
          <w:rFonts w:ascii="Times New Roman" w:eastAsia="Times New Roman" w:hAnsi="Times New Roman" w:cs="Times New Roman"/>
          <w:color w:val="000000"/>
          <w:sz w:val="24"/>
          <w:szCs w:val="24"/>
          <w:lang w:eastAsia="de-DE"/>
        </w:rPr>
        <w:t>t (s. Abbildung).</w:t>
      </w:r>
    </w:p>
    <w:p w:rsidR="00D35837" w:rsidRDefault="00D35837" w:rsidP="00D35837">
      <w:pPr>
        <w:spacing w:before="100" w:beforeAutospacing="1" w:after="100" w:afterAutospacing="1" w:line="240" w:lineRule="auto"/>
        <w:rPr>
          <w:rFonts w:ascii="Times New Roman" w:eastAsia="Times New Roman" w:hAnsi="Times New Roman" w:cs="Times New Roman"/>
          <w:color w:val="000000"/>
          <w:sz w:val="24"/>
          <w:szCs w:val="24"/>
          <w:lang w:eastAsia="de-DE"/>
        </w:rPr>
      </w:pPr>
      <w:r w:rsidRPr="00D35837">
        <w:rPr>
          <w:rFonts w:ascii="Times New Roman" w:eastAsia="Times New Roman" w:hAnsi="Times New Roman" w:cs="Times New Roman"/>
          <w:noProof/>
          <w:color w:val="000000"/>
          <w:sz w:val="24"/>
          <w:szCs w:val="24"/>
          <w:lang w:eastAsia="de-DE"/>
        </w:rPr>
        <w:drawing>
          <wp:inline distT="0" distB="0" distL="0" distR="0" wp14:anchorId="4C3FA4DC" wp14:editId="16DB7732">
            <wp:extent cx="4464000" cy="2415600"/>
            <wp:effectExtent l="0" t="0" r="0" b="3810"/>
            <wp:docPr id="5" name="Bild 5" descr="http://www.ofd-hannover.de/AWT/AWTDocs/Unterstuetzungsleistungen/Anwenderunterstuetzung/Hinweise-AHA-alt/_tm2_projektbearbeitung-Dateien/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ofd-hannover.de/AWT/AWTDocs/Unterstuetzungsleistungen/Anwenderunterstuetzung/Hinweise-AHA-alt/_tm2_projektbearbeitung-Dateien/image005.gif"/>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464000" cy="2415600"/>
                    </a:xfrm>
                    <a:prstGeom prst="rect">
                      <a:avLst/>
                    </a:prstGeom>
                    <a:noFill/>
                    <a:ln>
                      <a:noFill/>
                    </a:ln>
                  </pic:spPr>
                </pic:pic>
              </a:graphicData>
            </a:graphic>
          </wp:inline>
        </w:drawing>
      </w:r>
    </w:p>
    <w:p w:rsidR="00BD72F3" w:rsidRPr="00D35837" w:rsidRDefault="00BD72F3" w:rsidP="00D35837">
      <w:pPr>
        <w:spacing w:before="100" w:beforeAutospacing="1" w:after="100" w:afterAutospacing="1" w:line="240" w:lineRule="auto"/>
        <w:rPr>
          <w:rFonts w:ascii="Times New Roman" w:eastAsia="Times New Roman" w:hAnsi="Times New Roman" w:cs="Times New Roman"/>
          <w:color w:val="000000"/>
          <w:sz w:val="24"/>
          <w:szCs w:val="24"/>
          <w:lang w:eastAsia="de-DE"/>
        </w:rPr>
      </w:pPr>
      <w:r>
        <w:rPr>
          <w:noProof/>
          <w:lang w:eastAsia="de-DE"/>
        </w:rPr>
        <w:drawing>
          <wp:inline distT="0" distB="0" distL="0" distR="0" wp14:anchorId="3A19934B" wp14:editId="0234886E">
            <wp:extent cx="358140" cy="45085"/>
            <wp:effectExtent l="0" t="0" r="3810" b="0"/>
            <wp:docPr id="28" name="Bild 5" descr="E:\LISA LM - lisa bund\Leerraum.jpg"/>
            <wp:cNvGraphicFramePr/>
            <a:graphic xmlns:a="http://schemas.openxmlformats.org/drawingml/2006/main">
              <a:graphicData uri="http://schemas.openxmlformats.org/drawingml/2006/picture">
                <pic:pic xmlns:pic="http://schemas.openxmlformats.org/drawingml/2006/picture">
                  <pic:nvPicPr>
                    <pic:cNvPr id="1" name="Bild 5" descr="E:\LISA LM - lisa bund\Leerraum.jpg"/>
                    <pic:cNvPicPr/>
                  </pic:nvPicPr>
                  <pic:blipFill>
                    <a:blip r:embed="rId12"/>
                    <a:srcRect/>
                    <a:stretch>
                      <a:fillRect/>
                    </a:stretch>
                  </pic:blipFill>
                  <pic:spPr bwMode="auto">
                    <a:xfrm>
                      <a:off x="0" y="0"/>
                      <a:ext cx="358140" cy="45085"/>
                    </a:xfrm>
                    <a:prstGeom prst="rect">
                      <a:avLst/>
                    </a:prstGeom>
                    <a:noFill/>
                    <a:ln w="9525">
                      <a:noFill/>
                      <a:miter lim="800000"/>
                      <a:headEnd/>
                      <a:tailEnd/>
                    </a:ln>
                  </pic:spPr>
                </pic:pic>
              </a:graphicData>
            </a:graphic>
          </wp:inline>
        </w:drawing>
      </w:r>
    </w:p>
    <w:p w:rsidR="00D35837" w:rsidRPr="00D35837" w:rsidRDefault="00D35837" w:rsidP="00D35837">
      <w:pPr>
        <w:spacing w:before="100" w:beforeAutospacing="1" w:after="100" w:afterAutospacing="1" w:line="240" w:lineRule="auto"/>
        <w:outlineLvl w:val="2"/>
        <w:rPr>
          <w:rFonts w:ascii="Arial" w:eastAsia="Times New Roman" w:hAnsi="Arial" w:cs="Arial"/>
          <w:b/>
          <w:bCs/>
          <w:color w:val="0000C8"/>
          <w:sz w:val="20"/>
          <w:szCs w:val="20"/>
          <w:lang w:eastAsia="de-DE"/>
        </w:rPr>
      </w:pPr>
      <w:r w:rsidRPr="00D35837">
        <w:rPr>
          <w:rFonts w:ascii="Arial" w:eastAsia="Times New Roman" w:hAnsi="Arial" w:cs="Arial"/>
          <w:b/>
          <w:bCs/>
          <w:color w:val="0000C8"/>
          <w:sz w:val="20"/>
          <w:szCs w:val="20"/>
          <w:u w:val="single"/>
          <w:lang w:eastAsia="de-DE"/>
        </w:rPr>
        <w:lastRenderedPageBreak/>
        <w:t>ISYBAU-Austauschformate</w:t>
      </w:r>
    </w:p>
    <w:p w:rsidR="00D35837" w:rsidRPr="00D35837" w:rsidRDefault="00D35837" w:rsidP="00D35837">
      <w:pPr>
        <w:spacing w:before="100" w:beforeAutospacing="1" w:after="100" w:afterAutospacing="1" w:line="240" w:lineRule="auto"/>
        <w:outlineLvl w:val="2"/>
        <w:rPr>
          <w:rFonts w:ascii="Arial" w:eastAsia="Times New Roman" w:hAnsi="Arial" w:cs="Arial"/>
          <w:b/>
          <w:bCs/>
          <w:color w:val="0000C8"/>
          <w:sz w:val="20"/>
          <w:szCs w:val="20"/>
          <w:lang w:eastAsia="de-DE"/>
        </w:rPr>
      </w:pPr>
      <w:r w:rsidRPr="00D35837">
        <w:rPr>
          <w:rFonts w:ascii="Arial" w:eastAsia="Times New Roman" w:hAnsi="Arial" w:cs="Arial"/>
          <w:b/>
          <w:bCs/>
          <w:color w:val="0000C8"/>
          <w:sz w:val="20"/>
          <w:szCs w:val="20"/>
          <w:lang w:eastAsia="de-DE"/>
        </w:rPr>
        <w:t>Formatdefinition der ISYBAU-Austauschformate</w:t>
      </w:r>
    </w:p>
    <w:p w:rsidR="00D35837" w:rsidRDefault="00D35837" w:rsidP="00D35837">
      <w:pPr>
        <w:spacing w:before="100" w:beforeAutospacing="1" w:after="100" w:afterAutospacing="1" w:line="240" w:lineRule="auto"/>
        <w:rPr>
          <w:rFonts w:ascii="Times New Roman" w:eastAsia="Times New Roman" w:hAnsi="Times New Roman" w:cs="Times New Roman"/>
          <w:color w:val="000000"/>
          <w:sz w:val="24"/>
          <w:szCs w:val="24"/>
          <w:lang w:eastAsia="de-DE"/>
        </w:rPr>
      </w:pPr>
      <w:r w:rsidRPr="00D35837">
        <w:rPr>
          <w:rFonts w:ascii="Times New Roman" w:eastAsia="Times New Roman" w:hAnsi="Times New Roman" w:cs="Times New Roman"/>
          <w:color w:val="000000"/>
          <w:sz w:val="24"/>
          <w:szCs w:val="24"/>
          <w:lang w:eastAsia="de-DE"/>
        </w:rPr>
        <w:t xml:space="preserve">In den Vorbemerkungen zu den Austauschformat-Typen in den Arbeitshilfen Abwasser werden die Datenformate I, F, A erläutert und zulässige Einträge definiert. Die Bezeichnungen lassen den </w:t>
      </w:r>
      <w:r w:rsidR="001052C1" w:rsidRPr="00D35837">
        <w:rPr>
          <w:rFonts w:ascii="Times New Roman" w:eastAsia="Times New Roman" w:hAnsi="Times New Roman" w:cs="Times New Roman"/>
          <w:color w:val="000000"/>
          <w:sz w:val="24"/>
          <w:szCs w:val="24"/>
          <w:lang w:eastAsia="de-DE"/>
        </w:rPr>
        <w:t>Schluss</w:t>
      </w:r>
      <w:r w:rsidRPr="00D35837">
        <w:rPr>
          <w:rFonts w:ascii="Times New Roman" w:eastAsia="Times New Roman" w:hAnsi="Times New Roman" w:cs="Times New Roman"/>
          <w:color w:val="000000"/>
          <w:sz w:val="24"/>
          <w:szCs w:val="24"/>
          <w:lang w:eastAsia="de-DE"/>
        </w:rPr>
        <w:t xml:space="preserve"> zu, </w:t>
      </w:r>
      <w:r w:rsidR="001052C1" w:rsidRPr="00D35837">
        <w:rPr>
          <w:rFonts w:ascii="Times New Roman" w:eastAsia="Times New Roman" w:hAnsi="Times New Roman" w:cs="Times New Roman"/>
          <w:color w:val="000000"/>
          <w:sz w:val="24"/>
          <w:szCs w:val="24"/>
          <w:lang w:eastAsia="de-DE"/>
        </w:rPr>
        <w:t>dass</w:t>
      </w:r>
      <w:r w:rsidRPr="00D35837">
        <w:rPr>
          <w:rFonts w:ascii="Times New Roman" w:eastAsia="Times New Roman" w:hAnsi="Times New Roman" w:cs="Times New Roman"/>
          <w:color w:val="000000"/>
          <w:sz w:val="24"/>
          <w:szCs w:val="24"/>
          <w:lang w:eastAsia="de-DE"/>
        </w:rPr>
        <w:t xml:space="preserve"> es sich hier um Datenformate gemäß den Definitionen der Programmiersprache FORTRAN handeln könnte. Richtig ist, </w:t>
      </w:r>
      <w:r w:rsidR="001052C1" w:rsidRPr="00D35837">
        <w:rPr>
          <w:rFonts w:ascii="Times New Roman" w:eastAsia="Times New Roman" w:hAnsi="Times New Roman" w:cs="Times New Roman"/>
          <w:color w:val="000000"/>
          <w:sz w:val="24"/>
          <w:szCs w:val="24"/>
          <w:lang w:eastAsia="de-DE"/>
        </w:rPr>
        <w:t>da</w:t>
      </w:r>
      <w:r w:rsidR="001052C1">
        <w:rPr>
          <w:rFonts w:ascii="Times New Roman" w:eastAsia="Times New Roman" w:hAnsi="Times New Roman" w:cs="Times New Roman"/>
          <w:color w:val="000000"/>
          <w:sz w:val="24"/>
          <w:szCs w:val="24"/>
          <w:lang w:eastAsia="de-DE"/>
        </w:rPr>
        <w:t>ss</w:t>
      </w:r>
      <w:r w:rsidRPr="00D35837">
        <w:rPr>
          <w:rFonts w:ascii="Times New Roman" w:eastAsia="Times New Roman" w:hAnsi="Times New Roman" w:cs="Times New Roman"/>
          <w:color w:val="000000"/>
          <w:sz w:val="24"/>
          <w:szCs w:val="24"/>
          <w:lang w:eastAsia="de-DE"/>
        </w:rPr>
        <w:t xml:space="preserve"> die Bezeichnungen in Anlehnung an FORTRAN gewählt wurden, die Definition der zulässigen Einträge aber nicht den FORTRAN-Konventionen entsprechen. Im </w:t>
      </w:r>
      <w:r w:rsidR="001052C1" w:rsidRPr="00D35837">
        <w:rPr>
          <w:rFonts w:ascii="Times New Roman" w:eastAsia="Times New Roman" w:hAnsi="Times New Roman" w:cs="Times New Roman"/>
          <w:color w:val="000000"/>
          <w:sz w:val="24"/>
          <w:szCs w:val="24"/>
          <w:lang w:eastAsia="de-DE"/>
        </w:rPr>
        <w:t>Folgenden</w:t>
      </w:r>
      <w:r w:rsidRPr="00D35837">
        <w:rPr>
          <w:rFonts w:ascii="Times New Roman" w:eastAsia="Times New Roman" w:hAnsi="Times New Roman" w:cs="Times New Roman"/>
          <w:color w:val="000000"/>
          <w:sz w:val="24"/>
          <w:szCs w:val="24"/>
          <w:lang w:eastAsia="de-DE"/>
        </w:rPr>
        <w:t xml:space="preserve"> sind die zulässigen Einträge gem. Definition in den Arbeitshilfen Abwasser dargestellt.</w:t>
      </w:r>
    </w:p>
    <w:p w:rsidR="00DB259C" w:rsidRPr="00CB033C" w:rsidRDefault="00CB033C" w:rsidP="00D35837">
      <w:pPr>
        <w:spacing w:before="100" w:beforeAutospacing="1" w:after="100" w:afterAutospacing="1" w:line="240" w:lineRule="auto"/>
        <w:rPr>
          <w:rFonts w:ascii="Times New Roman" w:eastAsia="Times New Roman" w:hAnsi="Times New Roman" w:cs="Times New Roman"/>
          <w:b/>
          <w:color w:val="000000"/>
          <w:sz w:val="24"/>
          <w:szCs w:val="24"/>
          <w:lang w:eastAsia="de-DE"/>
        </w:rPr>
      </w:pPr>
      <w:r w:rsidRPr="00CB033C">
        <w:rPr>
          <w:rFonts w:ascii="Times New Roman" w:eastAsia="Times New Roman" w:hAnsi="Times New Roman" w:cs="Times New Roman"/>
          <w:b/>
          <w:color w:val="000000"/>
          <w:sz w:val="24"/>
          <w:szCs w:val="24"/>
          <w:lang w:eastAsia="de-DE"/>
        </w:rPr>
        <w:t>Definition gemäß Arbeitshilfen Abwasser</w:t>
      </w:r>
    </w:p>
    <w:p w:rsidR="00573FE6" w:rsidRDefault="00DB259C" w:rsidP="00C35515">
      <w:pPr>
        <w:pStyle w:val="Abbildung"/>
        <w:rPr>
          <w:lang w:eastAsia="de-DE"/>
        </w:rPr>
      </w:pPr>
      <w:r>
        <w:rPr>
          <w:noProof/>
          <w:lang w:eastAsia="de-DE"/>
        </w:rPr>
        <w:drawing>
          <wp:inline distT="0" distB="0" distL="0" distR="0" wp14:anchorId="7759B3A2" wp14:editId="0F6C0EC0">
            <wp:extent cx="4464000" cy="3168000"/>
            <wp:effectExtent l="0" t="0" r="0" b="0"/>
            <wp:docPr id="31" name="Grafik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0"/>
                    <a:srcRect l="6038" t="17042" r="13526" b="11632"/>
                    <a:stretch/>
                  </pic:blipFill>
                  <pic:spPr bwMode="auto">
                    <a:xfrm>
                      <a:off x="0" y="0"/>
                      <a:ext cx="4464000" cy="3168000"/>
                    </a:xfrm>
                    <a:prstGeom prst="rect">
                      <a:avLst/>
                    </a:prstGeom>
                    <a:ln>
                      <a:noFill/>
                    </a:ln>
                    <a:extLst>
                      <a:ext uri="{53640926-AAD7-44D8-BBD7-CCE9431645EC}">
                        <a14:shadowObscured xmlns:a14="http://schemas.microsoft.com/office/drawing/2010/main"/>
                      </a:ext>
                    </a:extLst>
                  </pic:spPr>
                </pic:pic>
              </a:graphicData>
            </a:graphic>
          </wp:inline>
        </w:drawing>
      </w:r>
    </w:p>
    <w:p w:rsidR="00D35837" w:rsidRPr="00086137" w:rsidRDefault="00D35837" w:rsidP="00086137">
      <w:pPr>
        <w:pStyle w:val="Abbildung"/>
      </w:pPr>
      <w:r w:rsidRPr="00086137">
        <w:t xml:space="preserve">1) Anmerkung zum F-Format: Die Formatprüfung der </w:t>
      </w:r>
      <w:proofErr w:type="spellStart"/>
      <w:r w:rsidRPr="00086137">
        <w:t>KanDATA</w:t>
      </w:r>
      <w:proofErr w:type="spellEnd"/>
      <w:r w:rsidRPr="00086137">
        <w:t xml:space="preserve"> 4.20c3 gibt in Fällen, bei denen das Format nicht eingehalten wurde (z.B. fehlende Dezimalstellen oder Dezimalpunkt nicht an der richtigen Position) eine Warnmeldung aus. Die Werte werden aber korrekt eingelesen. Wird die durch das Format definierte zulässige Anzahl an Ziffern vor dem Dezimalpunkt überschritten, werden die Daten falsch interpretiert.</w:t>
      </w:r>
    </w:p>
    <w:p w:rsidR="000149F7" w:rsidRPr="00086137" w:rsidRDefault="00D35837" w:rsidP="00086137">
      <w:pPr>
        <w:pStyle w:val="Abbildung"/>
      </w:pPr>
      <w:r w:rsidRPr="00086137">
        <w:t>2) Anmerkung zum A-Format: Führende Leerzeichen (Blancs) sind keine gültigen Zeichen.</w:t>
      </w:r>
    </w:p>
    <w:sectPr w:rsidR="000149F7" w:rsidRPr="0008613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7B88" w:rsidRDefault="00227B88" w:rsidP="006F6520">
      <w:pPr>
        <w:spacing w:after="0" w:line="240" w:lineRule="auto"/>
      </w:pPr>
      <w:r>
        <w:separator/>
      </w:r>
    </w:p>
  </w:endnote>
  <w:endnote w:type="continuationSeparator" w:id="0">
    <w:p w:rsidR="00227B88" w:rsidRDefault="00227B88" w:rsidP="006F65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7B88" w:rsidRDefault="00227B88" w:rsidP="006F6520">
      <w:pPr>
        <w:spacing w:after="0" w:line="240" w:lineRule="auto"/>
      </w:pPr>
      <w:r>
        <w:separator/>
      </w:r>
    </w:p>
  </w:footnote>
  <w:footnote w:type="continuationSeparator" w:id="0">
    <w:p w:rsidR="00227B88" w:rsidRDefault="00227B88" w:rsidP="006F652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186A17"/>
    <w:multiLevelType w:val="hybridMultilevel"/>
    <w:tmpl w:val="91C22B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6F8935CA"/>
    <w:multiLevelType w:val="hybridMultilevel"/>
    <w:tmpl w:val="777C552C"/>
    <w:lvl w:ilvl="0" w:tplc="47363A20">
      <w:numFmt w:val="bullet"/>
      <w:lvlText w:val="·"/>
      <w:lvlJc w:val="left"/>
      <w:pPr>
        <w:ind w:left="870" w:hanging="51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7945122D"/>
    <w:multiLevelType w:val="hybridMultilevel"/>
    <w:tmpl w:val="4B068C38"/>
    <w:lvl w:ilvl="0" w:tplc="47363A20">
      <w:numFmt w:val="bullet"/>
      <w:lvlText w:val="·"/>
      <w:lvlJc w:val="left"/>
      <w:pPr>
        <w:ind w:left="870" w:hanging="51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5BD1"/>
    <w:rsid w:val="000149F7"/>
    <w:rsid w:val="00086137"/>
    <w:rsid w:val="000872A9"/>
    <w:rsid w:val="001052C1"/>
    <w:rsid w:val="00135BBD"/>
    <w:rsid w:val="001E4011"/>
    <w:rsid w:val="00227B88"/>
    <w:rsid w:val="00274E49"/>
    <w:rsid w:val="002D3725"/>
    <w:rsid w:val="00383CA8"/>
    <w:rsid w:val="003B4EE8"/>
    <w:rsid w:val="0044684A"/>
    <w:rsid w:val="00504599"/>
    <w:rsid w:val="005405BD"/>
    <w:rsid w:val="00573FE6"/>
    <w:rsid w:val="005A5C60"/>
    <w:rsid w:val="00603283"/>
    <w:rsid w:val="00603C39"/>
    <w:rsid w:val="00663B91"/>
    <w:rsid w:val="006D6750"/>
    <w:rsid w:val="006F6520"/>
    <w:rsid w:val="007346B1"/>
    <w:rsid w:val="007441F5"/>
    <w:rsid w:val="00755C20"/>
    <w:rsid w:val="00796E18"/>
    <w:rsid w:val="007C3AE5"/>
    <w:rsid w:val="007F55AE"/>
    <w:rsid w:val="0084796D"/>
    <w:rsid w:val="00865FF2"/>
    <w:rsid w:val="008920A4"/>
    <w:rsid w:val="008D3666"/>
    <w:rsid w:val="008F0540"/>
    <w:rsid w:val="00945BD1"/>
    <w:rsid w:val="009D2901"/>
    <w:rsid w:val="00AD44E8"/>
    <w:rsid w:val="00AE3F6F"/>
    <w:rsid w:val="00B057DA"/>
    <w:rsid w:val="00B579D2"/>
    <w:rsid w:val="00B9349B"/>
    <w:rsid w:val="00BC7CD3"/>
    <w:rsid w:val="00BD2A96"/>
    <w:rsid w:val="00BD72F3"/>
    <w:rsid w:val="00C35515"/>
    <w:rsid w:val="00C368ED"/>
    <w:rsid w:val="00C52CE5"/>
    <w:rsid w:val="00C77232"/>
    <w:rsid w:val="00CA253C"/>
    <w:rsid w:val="00CB033C"/>
    <w:rsid w:val="00D111AD"/>
    <w:rsid w:val="00D35837"/>
    <w:rsid w:val="00D51719"/>
    <w:rsid w:val="00DB259C"/>
    <w:rsid w:val="00DD71DB"/>
    <w:rsid w:val="00E1123B"/>
    <w:rsid w:val="00E44B60"/>
    <w:rsid w:val="00EA7679"/>
    <w:rsid w:val="00EC7D99"/>
    <w:rsid w:val="00EF4C47"/>
    <w:rsid w:val="00F756F7"/>
    <w:rsid w:val="00FC7E8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2D3725"/>
  </w:style>
  <w:style w:type="paragraph" w:styleId="berschrift1">
    <w:name w:val="heading 1"/>
    <w:basedOn w:val="Standard"/>
    <w:next w:val="Standard"/>
    <w:link w:val="berschrift1Zchn"/>
    <w:uiPriority w:val="9"/>
    <w:qFormat/>
    <w:rsid w:val="00135BB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iPriority w:val="9"/>
    <w:unhideWhenUsed/>
    <w:qFormat/>
    <w:rsid w:val="00B579D2"/>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berschrift3">
    <w:name w:val="heading 3"/>
    <w:basedOn w:val="Standard"/>
    <w:next w:val="Standard"/>
    <w:link w:val="berschrift3Zchn"/>
    <w:uiPriority w:val="9"/>
    <w:semiHidden/>
    <w:unhideWhenUsed/>
    <w:qFormat/>
    <w:rsid w:val="00D35837"/>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135BBD"/>
    <w:rPr>
      <w:rFonts w:asciiTheme="majorHAnsi" w:eastAsiaTheme="majorEastAsia" w:hAnsiTheme="majorHAnsi" w:cstheme="majorBidi"/>
      <w:b/>
      <w:bCs/>
      <w:color w:val="365F91" w:themeColor="accent1" w:themeShade="BF"/>
      <w:sz w:val="28"/>
      <w:szCs w:val="28"/>
    </w:rPr>
  </w:style>
  <w:style w:type="paragraph" w:styleId="Sprechblasentext">
    <w:name w:val="Balloon Text"/>
    <w:basedOn w:val="Standard"/>
    <w:link w:val="SprechblasentextZchn"/>
    <w:uiPriority w:val="99"/>
    <w:semiHidden/>
    <w:unhideWhenUsed/>
    <w:rsid w:val="00135BBD"/>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135BBD"/>
    <w:rPr>
      <w:rFonts w:ascii="Tahoma" w:hAnsi="Tahoma" w:cs="Tahoma"/>
      <w:sz w:val="16"/>
      <w:szCs w:val="16"/>
    </w:rPr>
  </w:style>
  <w:style w:type="paragraph" w:customStyle="1" w:styleId="Abbildung">
    <w:name w:val="Abbildung"/>
    <w:basedOn w:val="Standard"/>
    <w:next w:val="Standard"/>
    <w:qFormat/>
    <w:rsid w:val="00135BBD"/>
  </w:style>
  <w:style w:type="paragraph" w:customStyle="1" w:styleId="Infobox">
    <w:name w:val="Infobox"/>
    <w:basedOn w:val="Standard"/>
    <w:next w:val="Standard"/>
    <w:qFormat/>
    <w:rsid w:val="008920A4"/>
  </w:style>
  <w:style w:type="paragraph" w:styleId="Listenabsatz">
    <w:name w:val="List Paragraph"/>
    <w:basedOn w:val="Standard"/>
    <w:uiPriority w:val="34"/>
    <w:qFormat/>
    <w:rsid w:val="006F6520"/>
    <w:pPr>
      <w:ind w:left="720"/>
      <w:contextualSpacing/>
    </w:pPr>
  </w:style>
  <w:style w:type="paragraph" w:styleId="Kopfzeile">
    <w:name w:val="header"/>
    <w:basedOn w:val="Standard"/>
    <w:link w:val="KopfzeileZchn"/>
    <w:uiPriority w:val="99"/>
    <w:unhideWhenUsed/>
    <w:rsid w:val="006F652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F6520"/>
  </w:style>
  <w:style w:type="paragraph" w:styleId="Fuzeile">
    <w:name w:val="footer"/>
    <w:basedOn w:val="Standard"/>
    <w:link w:val="FuzeileZchn"/>
    <w:uiPriority w:val="99"/>
    <w:unhideWhenUsed/>
    <w:rsid w:val="006F652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F6520"/>
  </w:style>
  <w:style w:type="character" w:customStyle="1" w:styleId="berschrift2Zchn">
    <w:name w:val="Überschrift 2 Zchn"/>
    <w:basedOn w:val="Absatz-Standardschriftart"/>
    <w:link w:val="berschrift2"/>
    <w:uiPriority w:val="9"/>
    <w:rsid w:val="00B579D2"/>
    <w:rPr>
      <w:rFonts w:asciiTheme="majorHAnsi" w:eastAsiaTheme="majorEastAsia" w:hAnsiTheme="majorHAnsi" w:cstheme="majorBidi"/>
      <w:color w:val="365F91" w:themeColor="accent1" w:themeShade="BF"/>
      <w:sz w:val="26"/>
      <w:szCs w:val="26"/>
    </w:rPr>
  </w:style>
  <w:style w:type="character" w:styleId="Hyperlink">
    <w:name w:val="Hyperlink"/>
    <w:basedOn w:val="Absatz-Standardschriftart"/>
    <w:uiPriority w:val="99"/>
    <w:semiHidden/>
    <w:unhideWhenUsed/>
    <w:rsid w:val="000149F7"/>
    <w:rPr>
      <w:rFonts w:ascii="Arial" w:hAnsi="Arial" w:cs="Arial" w:hint="default"/>
      <w:color w:val="0000C8"/>
      <w:sz w:val="18"/>
      <w:szCs w:val="18"/>
      <w:u w:val="single"/>
    </w:rPr>
  </w:style>
  <w:style w:type="character" w:customStyle="1" w:styleId="header1">
    <w:name w:val="header1"/>
    <w:basedOn w:val="Absatz-Standardschriftart"/>
    <w:rsid w:val="00CA253C"/>
    <w:rPr>
      <w:rFonts w:ascii="Arial" w:hAnsi="Arial" w:cs="Arial" w:hint="default"/>
      <w:b/>
      <w:bCs/>
      <w:color w:val="FFFFFF"/>
      <w:sz w:val="28"/>
      <w:szCs w:val="28"/>
    </w:rPr>
  </w:style>
  <w:style w:type="character" w:customStyle="1" w:styleId="berschrift3Zchn">
    <w:name w:val="Überschrift 3 Zchn"/>
    <w:basedOn w:val="Absatz-Standardschriftart"/>
    <w:link w:val="berschrift3"/>
    <w:uiPriority w:val="9"/>
    <w:semiHidden/>
    <w:rsid w:val="00D35837"/>
    <w:rPr>
      <w:rFonts w:asciiTheme="majorHAnsi" w:eastAsiaTheme="majorEastAsia" w:hAnsiTheme="majorHAnsi" w:cstheme="majorBidi"/>
      <w:color w:val="243F60" w:themeColor="accent1" w:themeShade="7F"/>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2D3725"/>
  </w:style>
  <w:style w:type="paragraph" w:styleId="berschrift1">
    <w:name w:val="heading 1"/>
    <w:basedOn w:val="Standard"/>
    <w:next w:val="Standard"/>
    <w:link w:val="berschrift1Zchn"/>
    <w:uiPriority w:val="9"/>
    <w:qFormat/>
    <w:rsid w:val="00135BB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iPriority w:val="9"/>
    <w:unhideWhenUsed/>
    <w:qFormat/>
    <w:rsid w:val="00B579D2"/>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berschrift3">
    <w:name w:val="heading 3"/>
    <w:basedOn w:val="Standard"/>
    <w:next w:val="Standard"/>
    <w:link w:val="berschrift3Zchn"/>
    <w:uiPriority w:val="9"/>
    <w:semiHidden/>
    <w:unhideWhenUsed/>
    <w:qFormat/>
    <w:rsid w:val="00D35837"/>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135BBD"/>
    <w:rPr>
      <w:rFonts w:asciiTheme="majorHAnsi" w:eastAsiaTheme="majorEastAsia" w:hAnsiTheme="majorHAnsi" w:cstheme="majorBidi"/>
      <w:b/>
      <w:bCs/>
      <w:color w:val="365F91" w:themeColor="accent1" w:themeShade="BF"/>
      <w:sz w:val="28"/>
      <w:szCs w:val="28"/>
    </w:rPr>
  </w:style>
  <w:style w:type="paragraph" w:styleId="Sprechblasentext">
    <w:name w:val="Balloon Text"/>
    <w:basedOn w:val="Standard"/>
    <w:link w:val="SprechblasentextZchn"/>
    <w:uiPriority w:val="99"/>
    <w:semiHidden/>
    <w:unhideWhenUsed/>
    <w:rsid w:val="00135BBD"/>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135BBD"/>
    <w:rPr>
      <w:rFonts w:ascii="Tahoma" w:hAnsi="Tahoma" w:cs="Tahoma"/>
      <w:sz w:val="16"/>
      <w:szCs w:val="16"/>
    </w:rPr>
  </w:style>
  <w:style w:type="paragraph" w:customStyle="1" w:styleId="Abbildung">
    <w:name w:val="Abbildung"/>
    <w:basedOn w:val="Standard"/>
    <w:next w:val="Standard"/>
    <w:qFormat/>
    <w:rsid w:val="00135BBD"/>
  </w:style>
  <w:style w:type="paragraph" w:customStyle="1" w:styleId="Infobox">
    <w:name w:val="Infobox"/>
    <w:basedOn w:val="Standard"/>
    <w:next w:val="Standard"/>
    <w:qFormat/>
    <w:rsid w:val="008920A4"/>
  </w:style>
  <w:style w:type="paragraph" w:styleId="Listenabsatz">
    <w:name w:val="List Paragraph"/>
    <w:basedOn w:val="Standard"/>
    <w:uiPriority w:val="34"/>
    <w:qFormat/>
    <w:rsid w:val="006F6520"/>
    <w:pPr>
      <w:ind w:left="720"/>
      <w:contextualSpacing/>
    </w:pPr>
  </w:style>
  <w:style w:type="paragraph" w:styleId="Kopfzeile">
    <w:name w:val="header"/>
    <w:basedOn w:val="Standard"/>
    <w:link w:val="KopfzeileZchn"/>
    <w:uiPriority w:val="99"/>
    <w:unhideWhenUsed/>
    <w:rsid w:val="006F652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F6520"/>
  </w:style>
  <w:style w:type="paragraph" w:styleId="Fuzeile">
    <w:name w:val="footer"/>
    <w:basedOn w:val="Standard"/>
    <w:link w:val="FuzeileZchn"/>
    <w:uiPriority w:val="99"/>
    <w:unhideWhenUsed/>
    <w:rsid w:val="006F652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F6520"/>
  </w:style>
  <w:style w:type="character" w:customStyle="1" w:styleId="berschrift2Zchn">
    <w:name w:val="Überschrift 2 Zchn"/>
    <w:basedOn w:val="Absatz-Standardschriftart"/>
    <w:link w:val="berschrift2"/>
    <w:uiPriority w:val="9"/>
    <w:rsid w:val="00B579D2"/>
    <w:rPr>
      <w:rFonts w:asciiTheme="majorHAnsi" w:eastAsiaTheme="majorEastAsia" w:hAnsiTheme="majorHAnsi" w:cstheme="majorBidi"/>
      <w:color w:val="365F91" w:themeColor="accent1" w:themeShade="BF"/>
      <w:sz w:val="26"/>
      <w:szCs w:val="26"/>
    </w:rPr>
  </w:style>
  <w:style w:type="character" w:styleId="Hyperlink">
    <w:name w:val="Hyperlink"/>
    <w:basedOn w:val="Absatz-Standardschriftart"/>
    <w:uiPriority w:val="99"/>
    <w:semiHidden/>
    <w:unhideWhenUsed/>
    <w:rsid w:val="000149F7"/>
    <w:rPr>
      <w:rFonts w:ascii="Arial" w:hAnsi="Arial" w:cs="Arial" w:hint="default"/>
      <w:color w:val="0000C8"/>
      <w:sz w:val="18"/>
      <w:szCs w:val="18"/>
      <w:u w:val="single"/>
    </w:rPr>
  </w:style>
  <w:style w:type="character" w:customStyle="1" w:styleId="header1">
    <w:name w:val="header1"/>
    <w:basedOn w:val="Absatz-Standardschriftart"/>
    <w:rsid w:val="00CA253C"/>
    <w:rPr>
      <w:rFonts w:ascii="Arial" w:hAnsi="Arial" w:cs="Arial" w:hint="default"/>
      <w:b/>
      <w:bCs/>
      <w:color w:val="FFFFFF"/>
      <w:sz w:val="28"/>
      <w:szCs w:val="28"/>
    </w:rPr>
  </w:style>
  <w:style w:type="character" w:customStyle="1" w:styleId="berschrift3Zchn">
    <w:name w:val="Überschrift 3 Zchn"/>
    <w:basedOn w:val="Absatz-Standardschriftart"/>
    <w:link w:val="berschrift3"/>
    <w:uiPriority w:val="9"/>
    <w:semiHidden/>
    <w:rsid w:val="00D35837"/>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0763950">
      <w:bodyDiv w:val="1"/>
      <w:marLeft w:val="0"/>
      <w:marRight w:val="0"/>
      <w:marTop w:val="0"/>
      <w:marBottom w:val="0"/>
      <w:divBdr>
        <w:top w:val="none" w:sz="0" w:space="0" w:color="auto"/>
        <w:left w:val="none" w:sz="0" w:space="0" w:color="auto"/>
        <w:bottom w:val="none" w:sz="0" w:space="0" w:color="auto"/>
        <w:right w:val="none" w:sz="0" w:space="0" w:color="auto"/>
      </w:divBdr>
      <w:divsChild>
        <w:div w:id="891692695">
          <w:marLeft w:val="0"/>
          <w:marRight w:val="0"/>
          <w:marTop w:val="0"/>
          <w:marBottom w:val="0"/>
          <w:divBdr>
            <w:top w:val="none" w:sz="0" w:space="0" w:color="auto"/>
            <w:left w:val="none" w:sz="0" w:space="0" w:color="auto"/>
            <w:bottom w:val="none" w:sz="0" w:space="0" w:color="auto"/>
            <w:right w:val="none" w:sz="0" w:space="0" w:color="auto"/>
          </w:divBdr>
          <w:divsChild>
            <w:div w:id="657074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359031">
      <w:bodyDiv w:val="1"/>
      <w:marLeft w:val="0"/>
      <w:marRight w:val="0"/>
      <w:marTop w:val="0"/>
      <w:marBottom w:val="0"/>
      <w:divBdr>
        <w:top w:val="none" w:sz="0" w:space="0" w:color="auto"/>
        <w:left w:val="none" w:sz="0" w:space="0" w:color="auto"/>
        <w:bottom w:val="none" w:sz="0" w:space="0" w:color="auto"/>
        <w:right w:val="none" w:sz="0" w:space="0" w:color="auto"/>
      </w:divBdr>
      <w:divsChild>
        <w:div w:id="2142768617">
          <w:marLeft w:val="0"/>
          <w:marRight w:val="0"/>
          <w:marTop w:val="0"/>
          <w:marBottom w:val="0"/>
          <w:divBdr>
            <w:top w:val="none" w:sz="0" w:space="0" w:color="auto"/>
            <w:left w:val="none" w:sz="0" w:space="0" w:color="auto"/>
            <w:bottom w:val="none" w:sz="0" w:space="0" w:color="auto"/>
            <w:right w:val="none" w:sz="0" w:space="0" w:color="auto"/>
          </w:divBdr>
          <w:divsChild>
            <w:div w:id="512840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gif"/><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image" Target="media/image1.jpeg"/><Relationship Id="rId17" Type="http://schemas.openxmlformats.org/officeDocument/2006/relationships/image" Target="media/image6.gif"/><Relationship Id="rId2" Type="http://schemas.openxmlformats.org/officeDocument/2006/relationships/customXml" Target="../customXml/item2.xml"/><Relationship Id="rId16" Type="http://schemas.openxmlformats.org/officeDocument/2006/relationships/image" Target="media/image5.gif"/><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image" Target="media/image4.gif"/><Relationship Id="rId10" Type="http://schemas.openxmlformats.org/officeDocument/2006/relationships/footnotes" Target="footnotes.xml"/><Relationship Id="rId19" Type="http://schemas.openxmlformats.org/officeDocument/2006/relationships/image" Target="media/image8.gi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2B85BE48A29334CBFFBD0563B02E91B" ma:contentTypeVersion="1" ma:contentTypeDescription="Ein neues Dokument erstellen." ma:contentTypeScope="" ma:versionID="e94a0bb0db857c1a8c660b9ae0ebfec1">
  <xsd:schema xmlns:xsd="http://www.w3.org/2001/XMLSchema" xmlns:xs="http://www.w3.org/2001/XMLSchema" xmlns:p="http://schemas.microsoft.com/office/2006/metadata/properties" xmlns:ns2="e808da2a-62f0-4901-962b-719b61f9049a" targetNamespace="http://schemas.microsoft.com/office/2006/metadata/properties" ma:root="true" ma:fieldsID="49ca2a03610dc4955f482f1835f272c6" ns2:_="">
    <xsd:import namespace="e808da2a-62f0-4901-962b-719b61f9049a"/>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08da2a-62f0-4901-962b-719b61f9049a" elementFormDefault="qualified">
    <xsd:import namespace="http://schemas.microsoft.com/office/2006/documentManagement/types"/>
    <xsd:import namespace="http://schemas.microsoft.com/office/infopath/2007/PartnerControls"/>
    <xsd:element name="_dlc_DocId" ma:index="8" nillable="true" ma:displayName="Wert der Dokument-ID" ma:description="Der Wert der diesem Element zugewiesenen Dokument-ID." ma:internalName="_dlc_DocId" ma:readOnly="true">
      <xsd:simpleType>
        <xsd:restriction base="dms:Text"/>
      </xsd:simpleType>
    </xsd:element>
    <xsd:element name="_dlc_DocIdUrl" ma:index="9"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Beständige ID" ma:description="ID beim Hinzufügen beibehalt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e808da2a-62f0-4901-962b-719b61f9049a">ZKQKURXUMXNX-3-1480</_dlc_DocId>
    <_dlc_DocIdUrl xmlns="e808da2a-62f0-4901-962b-719b61f9049a">
      <Url>https://lsb.leitstelle-des-bundes.de/websites/Indoor/_layouts/DocIdRedir.aspx?ID=ZKQKURXUMXNX-3-1480</Url>
      <Description>ZKQKURXUMXNX-3-1480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41C2B04-CDA7-49C3-B9CB-F3A5BBA3B90B}"/>
</file>

<file path=customXml/itemProps2.xml><?xml version="1.0" encoding="utf-8"?>
<ds:datastoreItem xmlns:ds="http://schemas.openxmlformats.org/officeDocument/2006/customXml" ds:itemID="{0247C70A-5C58-47B9-91E5-38DB4137EBE8}"/>
</file>

<file path=customXml/itemProps3.xml><?xml version="1.0" encoding="utf-8"?>
<ds:datastoreItem xmlns:ds="http://schemas.openxmlformats.org/officeDocument/2006/customXml" ds:itemID="{780B4A8E-6BA9-4B48-9227-2EC628C79E07}"/>
</file>

<file path=customXml/itemProps4.xml><?xml version="1.0" encoding="utf-8"?>
<ds:datastoreItem xmlns:ds="http://schemas.openxmlformats.org/officeDocument/2006/customXml" ds:itemID="{BF09FBBA-21B2-4148-89B9-E0EC7A7DBA65}"/>
</file>

<file path=docProps/app.xml><?xml version="1.0" encoding="utf-8"?>
<Properties xmlns="http://schemas.openxmlformats.org/officeDocument/2006/extended-properties" xmlns:vt="http://schemas.openxmlformats.org/officeDocument/2006/docPropsVTypes">
  <Template>Normal.dotm</Template>
  <TotalTime>0</TotalTime>
  <Pages>9</Pages>
  <Words>2277</Words>
  <Characters>14347</Characters>
  <Application>Microsoft Office Word</Application>
  <DocSecurity>0</DocSecurity>
  <Lines>119</Lines>
  <Paragraphs>33</Paragraphs>
  <ScaleCrop>false</ScaleCrop>
  <HeadingPairs>
    <vt:vector size="2" baseType="variant">
      <vt:variant>
        <vt:lpstr>Titel</vt:lpstr>
      </vt:variant>
      <vt:variant>
        <vt:i4>1</vt:i4>
      </vt:variant>
    </vt:vector>
  </HeadingPairs>
  <TitlesOfParts>
    <vt:vector size="1" baseType="lpstr">
      <vt:lpstr/>
    </vt:vector>
  </TitlesOfParts>
  <Company>Microsoft</Company>
  <LinksUpToDate>false</LinksUpToDate>
  <CharactersWithSpaces>16591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Sabine Leimbrink</dc:creator>
  <cp:lastModifiedBy>Stefan Krämer</cp:lastModifiedBy>
  <cp:revision>5</cp:revision>
  <dcterms:created xsi:type="dcterms:W3CDTF">2014-04-19T04:49:00Z</dcterms:created>
  <dcterms:modified xsi:type="dcterms:W3CDTF">2014-04-28T09:24:00Z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c0b9b882-d3b2-4c51-945b-ce9f407b5c48</vt:lpwstr>
  </property>
  <property fmtid="{D5CDD505-2E9C-101B-9397-08002B2CF9AE}" pid="3" name="ContentTypeId">
    <vt:lpwstr>0x01010012B85BE48A29334CBFFBD0563B02E91B</vt:lpwstr>
  </property>
</Properties>
</file>